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23463" w14:textId="77777777" w:rsidR="005D2FA1" w:rsidRPr="00EF41BF" w:rsidRDefault="005D2FA1" w:rsidP="003B01E4">
      <w:pPr>
        <w:tabs>
          <w:tab w:val="left" w:pos="5400"/>
        </w:tabs>
        <w:spacing w:after="0" w:line="240" w:lineRule="auto"/>
        <w:textAlignment w:val="center"/>
        <w:rPr>
          <w:rFonts w:ascii="Times New Roman" w:eastAsia="Times New Roman" w:hAnsi="Times New Roman"/>
          <w:kern w:val="0"/>
          <w:sz w:val="18"/>
          <w:szCs w:val="18"/>
          <w:lang w:eastAsia="lt-LT"/>
        </w:rPr>
      </w:pPr>
    </w:p>
    <w:p w14:paraId="6170A7CF" w14:textId="77777777" w:rsidR="005D2FA1" w:rsidRPr="00EF41BF" w:rsidRDefault="005D2FA1" w:rsidP="005D2FA1">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b/>
          <w:bCs/>
          <w:caps/>
          <w:kern w:val="0"/>
          <w:sz w:val="18"/>
          <w:szCs w:val="18"/>
          <w:lang w:eastAsia="lt-LT"/>
        </w:rPr>
      </w:pPr>
      <w:r w:rsidRPr="00EF41BF">
        <w:rPr>
          <w:rFonts w:ascii="Times New Roman" w:eastAsia="Times New Roman" w:hAnsi="Times New Roman"/>
          <w:b/>
          <w:bCs/>
          <w:caps/>
          <w:kern w:val="0"/>
          <w:sz w:val="18"/>
          <w:szCs w:val="18"/>
          <w:lang w:eastAsia="lt-LT"/>
        </w:rPr>
        <w:t>PASLAUGŲ PIRKIMO-PARDAVIMO SUTARTIES SPECIALIOSIOS SĄLYGOS</w:t>
      </w:r>
    </w:p>
    <w:p w14:paraId="39E29521" w14:textId="77777777" w:rsidR="005D2FA1" w:rsidRPr="00EF41BF" w:rsidRDefault="005D2FA1" w:rsidP="005D2FA1">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b/>
          <w:bCs/>
          <w:caps/>
          <w:kern w:val="0"/>
          <w:sz w:val="18"/>
          <w:szCs w:val="18"/>
          <w:lang w:eastAsia="lt-LT"/>
        </w:rPr>
      </w:pPr>
    </w:p>
    <w:p w14:paraId="447FE02A" w14:textId="77777777" w:rsidR="005D2FA1" w:rsidRPr="00EF41BF" w:rsidRDefault="005D2FA1" w:rsidP="005D2FA1">
      <w:pPr>
        <w:spacing w:after="0" w:line="240" w:lineRule="auto"/>
        <w:jc w:val="center"/>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5D2FA1" w:rsidRPr="00EF41BF" w14:paraId="130D897A" w14:textId="77777777" w:rsidTr="008A66B8">
        <w:tc>
          <w:tcPr>
            <w:tcW w:w="2448" w:type="dxa"/>
          </w:tcPr>
          <w:p w14:paraId="78C7888A"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pavadinimas</w:t>
            </w:r>
          </w:p>
        </w:tc>
        <w:tc>
          <w:tcPr>
            <w:tcW w:w="7110" w:type="dxa"/>
            <w:gridSpan w:val="3"/>
          </w:tcPr>
          <w:p w14:paraId="19CE1BCF" w14:textId="361EC74D" w:rsidR="005D2FA1" w:rsidRPr="00EF41BF" w:rsidRDefault="009219C6" w:rsidP="005D2FA1">
            <w:pPr>
              <w:spacing w:after="0" w:line="240" w:lineRule="auto"/>
              <w:jc w:val="both"/>
              <w:rPr>
                <w:rFonts w:ascii="Times New Roman" w:eastAsia="Times New Roman" w:hAnsi="Times New Roman"/>
                <w:sz w:val="18"/>
                <w:szCs w:val="18"/>
              </w:rPr>
            </w:pPr>
            <w:r w:rsidRPr="009219C6">
              <w:rPr>
                <w:rFonts w:ascii="Times New Roman" w:eastAsia="Times New Roman" w:hAnsi="Times New Roman"/>
                <w:sz w:val="18"/>
                <w:szCs w:val="18"/>
              </w:rPr>
              <w:t>(PU-13348/25) Skaldos transportavimo geležinkeliu į iškrovos aikšteles paslaugos</w:t>
            </w:r>
          </w:p>
        </w:tc>
      </w:tr>
      <w:tr w:rsidR="005D2FA1" w:rsidRPr="00EF41BF" w14:paraId="5EB1E1EB" w14:textId="77777777" w:rsidTr="008A66B8">
        <w:tc>
          <w:tcPr>
            <w:tcW w:w="2448" w:type="dxa"/>
          </w:tcPr>
          <w:p w14:paraId="095FC66B"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data</w:t>
            </w:r>
          </w:p>
        </w:tc>
        <w:tc>
          <w:tcPr>
            <w:tcW w:w="2177" w:type="dxa"/>
          </w:tcPr>
          <w:p w14:paraId="3A4BBA15" w14:textId="21ED1B3A" w:rsidR="005D2FA1" w:rsidRPr="00EF41BF" w:rsidRDefault="009219C6" w:rsidP="005D2FA1">
            <w:pPr>
              <w:spacing w:after="0" w:line="240" w:lineRule="auto"/>
              <w:jc w:val="both"/>
              <w:rPr>
                <w:rFonts w:ascii="Times New Roman" w:eastAsia="Times New Roman" w:hAnsi="Times New Roman"/>
                <w:sz w:val="18"/>
                <w:szCs w:val="18"/>
              </w:rPr>
            </w:pPr>
            <w:r>
              <w:rPr>
                <w:rFonts w:ascii="Times New Roman" w:eastAsia="Times New Roman" w:hAnsi="Times New Roman"/>
                <w:sz w:val="18"/>
                <w:szCs w:val="18"/>
              </w:rPr>
              <w:t>2025-</w:t>
            </w:r>
          </w:p>
        </w:tc>
        <w:tc>
          <w:tcPr>
            <w:tcW w:w="2362" w:type="dxa"/>
          </w:tcPr>
          <w:p w14:paraId="062E8ED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Sutarties numeris</w:t>
            </w:r>
          </w:p>
        </w:tc>
        <w:tc>
          <w:tcPr>
            <w:tcW w:w="2571" w:type="dxa"/>
          </w:tcPr>
          <w:p w14:paraId="432ADECB" w14:textId="77777777" w:rsidR="005D2FA1" w:rsidRPr="00EF41BF" w:rsidRDefault="005D2FA1" w:rsidP="005D2FA1">
            <w:pPr>
              <w:spacing w:after="0" w:line="240" w:lineRule="auto"/>
              <w:jc w:val="both"/>
              <w:rPr>
                <w:rFonts w:ascii="Times New Roman" w:eastAsia="Times New Roman" w:hAnsi="Times New Roman"/>
                <w:sz w:val="18"/>
                <w:szCs w:val="18"/>
              </w:rPr>
            </w:pPr>
          </w:p>
        </w:tc>
      </w:tr>
    </w:tbl>
    <w:p w14:paraId="6934DBD8"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5D2FA1" w:rsidRPr="00EF41BF" w14:paraId="3AE19B60" w14:textId="77777777" w:rsidTr="008A66B8">
        <w:tc>
          <w:tcPr>
            <w:tcW w:w="9637" w:type="dxa"/>
            <w:gridSpan w:val="3"/>
          </w:tcPr>
          <w:p w14:paraId="2BE2E7C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 SUTARTIES ŠALYS</w:t>
            </w:r>
          </w:p>
        </w:tc>
      </w:tr>
      <w:tr w:rsidR="005D2FA1" w:rsidRPr="00EF41BF" w14:paraId="5AA18260" w14:textId="77777777" w:rsidTr="008A66B8">
        <w:tc>
          <w:tcPr>
            <w:tcW w:w="2831" w:type="dxa"/>
            <w:vMerge w:val="restart"/>
          </w:tcPr>
          <w:p w14:paraId="7C12778E"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6B817FF0"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6216160B" w14:textId="77777777" w:rsidR="005D2FA1" w:rsidRPr="00EF41BF" w:rsidRDefault="005D2FA1" w:rsidP="005D2FA1">
            <w:pPr>
              <w:spacing w:after="0" w:line="240" w:lineRule="auto"/>
              <w:jc w:val="center"/>
              <w:rPr>
                <w:rFonts w:ascii="Times New Roman" w:eastAsia="Times New Roman" w:hAnsi="Times New Roman"/>
                <w:b/>
                <w:sz w:val="18"/>
                <w:szCs w:val="18"/>
              </w:rPr>
            </w:pPr>
          </w:p>
          <w:p w14:paraId="04588794" w14:textId="77777777" w:rsidR="005D2FA1" w:rsidRPr="00EF41BF" w:rsidRDefault="005D2FA1" w:rsidP="005D2FA1">
            <w:pPr>
              <w:spacing w:after="0" w:line="240" w:lineRule="auto"/>
              <w:rPr>
                <w:rFonts w:ascii="Times New Roman" w:eastAsia="Times New Roman" w:hAnsi="Times New Roman"/>
                <w:b/>
                <w:sz w:val="18"/>
                <w:szCs w:val="18"/>
              </w:rPr>
            </w:pPr>
          </w:p>
          <w:p w14:paraId="5355FB9A"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1.1. Pirkėjas</w:t>
            </w:r>
          </w:p>
        </w:tc>
        <w:tc>
          <w:tcPr>
            <w:tcW w:w="3267" w:type="dxa"/>
          </w:tcPr>
          <w:p w14:paraId="24A21DA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1.1.1. Pavadinimas</w:t>
            </w:r>
          </w:p>
        </w:tc>
        <w:tc>
          <w:tcPr>
            <w:tcW w:w="3539" w:type="dxa"/>
          </w:tcPr>
          <w:p w14:paraId="7A599B23"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AB „Kelių priežiūra“</w:t>
            </w:r>
          </w:p>
        </w:tc>
      </w:tr>
      <w:tr w:rsidR="005D2FA1" w:rsidRPr="00EF41BF" w14:paraId="5FBD8565" w14:textId="77777777" w:rsidTr="008A66B8">
        <w:tc>
          <w:tcPr>
            <w:tcW w:w="2831" w:type="dxa"/>
            <w:vMerge/>
          </w:tcPr>
          <w:p w14:paraId="0113960A"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676FA61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1.1.2. Juridinio asmens kodas</w:t>
            </w:r>
          </w:p>
        </w:tc>
        <w:tc>
          <w:tcPr>
            <w:tcW w:w="3539" w:type="dxa"/>
          </w:tcPr>
          <w:p w14:paraId="4143C3DB"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232112130</w:t>
            </w:r>
          </w:p>
        </w:tc>
      </w:tr>
      <w:tr w:rsidR="005D2FA1" w:rsidRPr="00EF41BF" w14:paraId="226474BC" w14:textId="77777777" w:rsidTr="008A66B8">
        <w:tc>
          <w:tcPr>
            <w:tcW w:w="2831" w:type="dxa"/>
            <w:vMerge/>
          </w:tcPr>
          <w:p w14:paraId="04B34F8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6DFFC89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1.1.3. Adresas</w:t>
            </w:r>
          </w:p>
        </w:tc>
        <w:tc>
          <w:tcPr>
            <w:tcW w:w="3539" w:type="dxa"/>
          </w:tcPr>
          <w:p w14:paraId="08BEFFB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Savanorių pr. 321C, Kaunas 50120</w:t>
            </w:r>
          </w:p>
        </w:tc>
      </w:tr>
      <w:tr w:rsidR="005D2FA1" w:rsidRPr="00EF41BF" w14:paraId="0839D57E" w14:textId="77777777" w:rsidTr="008A66B8">
        <w:tc>
          <w:tcPr>
            <w:tcW w:w="2831" w:type="dxa"/>
            <w:vMerge/>
          </w:tcPr>
          <w:p w14:paraId="02DF09B2"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4183AA63"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1.1.4. PVM mokėtojo kodas</w:t>
            </w:r>
          </w:p>
        </w:tc>
        <w:tc>
          <w:tcPr>
            <w:tcW w:w="3539" w:type="dxa"/>
          </w:tcPr>
          <w:p w14:paraId="732C5EB2"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LT321121314</w:t>
            </w:r>
          </w:p>
        </w:tc>
      </w:tr>
      <w:tr w:rsidR="005D2FA1" w:rsidRPr="00EF41BF" w14:paraId="24B6DA43" w14:textId="77777777" w:rsidTr="008A66B8">
        <w:tc>
          <w:tcPr>
            <w:tcW w:w="2831" w:type="dxa"/>
            <w:vMerge/>
          </w:tcPr>
          <w:p w14:paraId="2DBFFBF2"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39313D1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1.1.5. Atsiskaitomoji sąskaita</w:t>
            </w:r>
          </w:p>
        </w:tc>
        <w:tc>
          <w:tcPr>
            <w:tcW w:w="3539" w:type="dxa"/>
          </w:tcPr>
          <w:p w14:paraId="310194D1"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LT617044060003560452</w:t>
            </w:r>
          </w:p>
        </w:tc>
      </w:tr>
      <w:tr w:rsidR="005D2FA1" w:rsidRPr="00EF41BF" w14:paraId="005476D1" w14:textId="77777777" w:rsidTr="008A66B8">
        <w:tc>
          <w:tcPr>
            <w:tcW w:w="2831" w:type="dxa"/>
            <w:vMerge/>
          </w:tcPr>
          <w:p w14:paraId="15E008F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4EC5CB2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1.1.6. Bankas, banko kodas</w:t>
            </w:r>
          </w:p>
        </w:tc>
        <w:tc>
          <w:tcPr>
            <w:tcW w:w="3539" w:type="dxa"/>
          </w:tcPr>
          <w:p w14:paraId="150F203D"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 xml:space="preserve">AB SEB bankas, </w:t>
            </w:r>
            <w:proofErr w:type="spellStart"/>
            <w:r w:rsidRPr="00EF41BF">
              <w:rPr>
                <w:rFonts w:ascii="Times New Roman" w:eastAsia="Times New Roman" w:hAnsi="Times New Roman"/>
                <w:sz w:val="18"/>
                <w:szCs w:val="18"/>
                <w:lang w:eastAsia="lt-LT"/>
              </w:rPr>
              <w:t>b.k</w:t>
            </w:r>
            <w:proofErr w:type="spellEnd"/>
            <w:r w:rsidRPr="00EF41BF">
              <w:rPr>
                <w:rFonts w:ascii="Times New Roman" w:eastAsia="Times New Roman" w:hAnsi="Times New Roman"/>
                <w:sz w:val="18"/>
                <w:szCs w:val="18"/>
                <w:lang w:eastAsia="lt-LT"/>
              </w:rPr>
              <w:t>. 70440</w:t>
            </w:r>
          </w:p>
        </w:tc>
      </w:tr>
      <w:tr w:rsidR="005D2FA1" w:rsidRPr="00EF41BF" w14:paraId="288B35E2" w14:textId="77777777" w:rsidTr="008A66B8">
        <w:tc>
          <w:tcPr>
            <w:tcW w:w="2831" w:type="dxa"/>
            <w:vMerge/>
          </w:tcPr>
          <w:p w14:paraId="435EDB4F"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2910460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1.1.7. Telefonas</w:t>
            </w:r>
          </w:p>
        </w:tc>
        <w:tc>
          <w:tcPr>
            <w:tcW w:w="3539" w:type="dxa"/>
          </w:tcPr>
          <w:p w14:paraId="705C85F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(8-37) 202293</w:t>
            </w:r>
          </w:p>
        </w:tc>
      </w:tr>
      <w:tr w:rsidR="005D2FA1" w:rsidRPr="00EF41BF" w14:paraId="7D8097EF" w14:textId="77777777" w:rsidTr="008A66B8">
        <w:tc>
          <w:tcPr>
            <w:tcW w:w="2831" w:type="dxa"/>
            <w:vMerge/>
          </w:tcPr>
          <w:p w14:paraId="7F9EF5F1"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104E0C66"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1.1.8. El. paštas</w:t>
            </w:r>
          </w:p>
        </w:tc>
        <w:tc>
          <w:tcPr>
            <w:tcW w:w="3539" w:type="dxa"/>
          </w:tcPr>
          <w:p w14:paraId="1D3E639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lang w:eastAsia="lt-LT"/>
              </w:rPr>
              <w:t>info@keliuprieziura.lt</w:t>
            </w:r>
          </w:p>
        </w:tc>
      </w:tr>
      <w:tr w:rsidR="005D2FA1" w:rsidRPr="00EF41BF" w14:paraId="36ECE2F5" w14:textId="77777777" w:rsidTr="008A66B8">
        <w:tc>
          <w:tcPr>
            <w:tcW w:w="2831" w:type="dxa"/>
            <w:vMerge/>
          </w:tcPr>
          <w:p w14:paraId="4951AF79"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5DC59457"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1.1.9. Šalies atstovas</w:t>
            </w:r>
          </w:p>
        </w:tc>
        <w:tc>
          <w:tcPr>
            <w:tcW w:w="3539" w:type="dxa"/>
          </w:tcPr>
          <w:p w14:paraId="7FD8B035"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F6B95E0" w14:textId="77777777" w:rsidTr="008A66B8">
        <w:tc>
          <w:tcPr>
            <w:tcW w:w="2831" w:type="dxa"/>
            <w:vMerge/>
          </w:tcPr>
          <w:p w14:paraId="38CB94AA" w14:textId="77777777" w:rsidR="005D2FA1" w:rsidRPr="00EF41BF" w:rsidRDefault="005D2FA1" w:rsidP="005D2FA1">
            <w:pPr>
              <w:spacing w:after="0" w:line="240" w:lineRule="auto"/>
              <w:rPr>
                <w:rFonts w:ascii="Times New Roman" w:eastAsia="Times New Roman" w:hAnsi="Times New Roman"/>
                <w:sz w:val="18"/>
                <w:szCs w:val="18"/>
              </w:rPr>
            </w:pPr>
          </w:p>
        </w:tc>
        <w:tc>
          <w:tcPr>
            <w:tcW w:w="3267" w:type="dxa"/>
          </w:tcPr>
          <w:p w14:paraId="7513186B"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1.1.10. Atstovavimo pagrindas</w:t>
            </w:r>
          </w:p>
        </w:tc>
        <w:tc>
          <w:tcPr>
            <w:tcW w:w="3539" w:type="dxa"/>
          </w:tcPr>
          <w:p w14:paraId="789CB8D4"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7976A8C0" w14:textId="77777777" w:rsidTr="008A66B8">
        <w:tc>
          <w:tcPr>
            <w:tcW w:w="2831" w:type="dxa"/>
            <w:vMerge w:val="restart"/>
          </w:tcPr>
          <w:p w14:paraId="4D618BC4" w14:textId="77777777" w:rsidR="005D2FA1" w:rsidRPr="00EF41BF" w:rsidRDefault="005D2FA1" w:rsidP="005D2FA1">
            <w:pPr>
              <w:spacing w:after="0" w:line="240" w:lineRule="auto"/>
              <w:rPr>
                <w:rFonts w:ascii="Times New Roman" w:eastAsia="Times New Roman" w:hAnsi="Times New Roman"/>
                <w:b/>
                <w:sz w:val="18"/>
                <w:szCs w:val="18"/>
              </w:rPr>
            </w:pPr>
          </w:p>
          <w:p w14:paraId="323BAC6E" w14:textId="77777777" w:rsidR="005D2FA1" w:rsidRPr="00EF41BF" w:rsidRDefault="005D2FA1" w:rsidP="005D2FA1">
            <w:pPr>
              <w:spacing w:after="0" w:line="240" w:lineRule="auto"/>
              <w:rPr>
                <w:rFonts w:ascii="Times New Roman" w:eastAsia="Times New Roman" w:hAnsi="Times New Roman"/>
                <w:b/>
                <w:sz w:val="18"/>
                <w:szCs w:val="18"/>
              </w:rPr>
            </w:pPr>
          </w:p>
          <w:p w14:paraId="3652C3B7" w14:textId="77777777" w:rsidR="005D2FA1" w:rsidRPr="00EF41BF" w:rsidRDefault="005D2FA1" w:rsidP="005D2FA1">
            <w:pPr>
              <w:spacing w:after="0" w:line="240" w:lineRule="auto"/>
              <w:rPr>
                <w:rFonts w:ascii="Times New Roman" w:eastAsia="Times New Roman" w:hAnsi="Times New Roman"/>
                <w:b/>
                <w:sz w:val="18"/>
                <w:szCs w:val="18"/>
              </w:rPr>
            </w:pPr>
          </w:p>
          <w:p w14:paraId="202B0F7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1.2. Tiekėjas</w:t>
            </w:r>
          </w:p>
          <w:p w14:paraId="465CE8B1" w14:textId="77777777" w:rsidR="005D2FA1" w:rsidRPr="00EF41BF" w:rsidRDefault="005D2FA1" w:rsidP="004602BF">
            <w:pPr>
              <w:spacing w:after="0" w:line="240" w:lineRule="auto"/>
              <w:rPr>
                <w:rFonts w:ascii="Times New Roman" w:eastAsia="Times New Roman" w:hAnsi="Times New Roman"/>
                <w:b/>
                <w:sz w:val="18"/>
                <w:szCs w:val="18"/>
              </w:rPr>
            </w:pPr>
          </w:p>
        </w:tc>
        <w:tc>
          <w:tcPr>
            <w:tcW w:w="3267" w:type="dxa"/>
          </w:tcPr>
          <w:p w14:paraId="7557996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1.2.1. Pavadinimas</w:t>
            </w:r>
          </w:p>
        </w:tc>
        <w:tc>
          <w:tcPr>
            <w:tcW w:w="3539" w:type="dxa"/>
          </w:tcPr>
          <w:p w14:paraId="3CA3F83A"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45CACDA" w14:textId="77777777" w:rsidTr="008A66B8">
        <w:tc>
          <w:tcPr>
            <w:tcW w:w="2831" w:type="dxa"/>
            <w:vMerge/>
          </w:tcPr>
          <w:p w14:paraId="5834CC3A"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C8BBE49"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1.2.2. Juridinio asmens kodas</w:t>
            </w:r>
          </w:p>
        </w:tc>
        <w:tc>
          <w:tcPr>
            <w:tcW w:w="3539" w:type="dxa"/>
          </w:tcPr>
          <w:p w14:paraId="180FE1F8"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EAC83EE" w14:textId="77777777" w:rsidTr="008A66B8">
        <w:tc>
          <w:tcPr>
            <w:tcW w:w="2831" w:type="dxa"/>
            <w:vMerge/>
          </w:tcPr>
          <w:p w14:paraId="62600527"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18B2A0D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1.2.3. Adresas</w:t>
            </w:r>
          </w:p>
        </w:tc>
        <w:tc>
          <w:tcPr>
            <w:tcW w:w="3539" w:type="dxa"/>
          </w:tcPr>
          <w:p w14:paraId="17D0C1EE"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20310DD" w14:textId="77777777" w:rsidTr="008A66B8">
        <w:tc>
          <w:tcPr>
            <w:tcW w:w="2831" w:type="dxa"/>
            <w:vMerge/>
          </w:tcPr>
          <w:p w14:paraId="7B4E0B56"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C15E630"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1.2.4. PVM mokėtojo kodas</w:t>
            </w:r>
          </w:p>
        </w:tc>
        <w:tc>
          <w:tcPr>
            <w:tcW w:w="3539" w:type="dxa"/>
          </w:tcPr>
          <w:p w14:paraId="6F2CBAB1"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6B8DB794" w14:textId="77777777" w:rsidTr="008A66B8">
        <w:tc>
          <w:tcPr>
            <w:tcW w:w="2831" w:type="dxa"/>
            <w:vMerge/>
          </w:tcPr>
          <w:p w14:paraId="6AAAABCD"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308DB62F"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1.2.5. Atsiskaitomoji sąskaita</w:t>
            </w:r>
          </w:p>
        </w:tc>
        <w:tc>
          <w:tcPr>
            <w:tcW w:w="3539" w:type="dxa"/>
          </w:tcPr>
          <w:p w14:paraId="4792F354"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16D58CFE" w14:textId="77777777" w:rsidTr="008A66B8">
        <w:tc>
          <w:tcPr>
            <w:tcW w:w="2831" w:type="dxa"/>
            <w:vMerge/>
          </w:tcPr>
          <w:p w14:paraId="36C88F58"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472FF012"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1.2.6. Bankas, banko kodas</w:t>
            </w:r>
          </w:p>
        </w:tc>
        <w:tc>
          <w:tcPr>
            <w:tcW w:w="3539" w:type="dxa"/>
          </w:tcPr>
          <w:p w14:paraId="1519B8DC"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CAE4E34" w14:textId="77777777" w:rsidTr="008A66B8">
        <w:tc>
          <w:tcPr>
            <w:tcW w:w="2831" w:type="dxa"/>
            <w:vMerge/>
          </w:tcPr>
          <w:p w14:paraId="198EA12D"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0FC9F7F8"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1.2.7. Telefonas</w:t>
            </w:r>
          </w:p>
        </w:tc>
        <w:tc>
          <w:tcPr>
            <w:tcW w:w="3539" w:type="dxa"/>
          </w:tcPr>
          <w:p w14:paraId="523A968C"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28195DB2" w14:textId="77777777" w:rsidTr="008A66B8">
        <w:tc>
          <w:tcPr>
            <w:tcW w:w="2831" w:type="dxa"/>
            <w:vMerge/>
          </w:tcPr>
          <w:p w14:paraId="35FAF676"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7CDD0F9"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1.2.8. El. paštas</w:t>
            </w:r>
          </w:p>
        </w:tc>
        <w:tc>
          <w:tcPr>
            <w:tcW w:w="3539" w:type="dxa"/>
          </w:tcPr>
          <w:p w14:paraId="2DD6E4EF"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54EBD313" w14:textId="77777777" w:rsidTr="008A66B8">
        <w:tc>
          <w:tcPr>
            <w:tcW w:w="2831" w:type="dxa"/>
            <w:vMerge/>
          </w:tcPr>
          <w:p w14:paraId="702C4A55"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6E2C8275"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1.2.9. Šalies atstovas</w:t>
            </w:r>
          </w:p>
        </w:tc>
        <w:tc>
          <w:tcPr>
            <w:tcW w:w="3539" w:type="dxa"/>
          </w:tcPr>
          <w:p w14:paraId="3C95ABC7" w14:textId="77777777"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376BE084" w14:textId="77777777" w:rsidTr="008A66B8">
        <w:tc>
          <w:tcPr>
            <w:tcW w:w="2831" w:type="dxa"/>
            <w:vMerge/>
          </w:tcPr>
          <w:p w14:paraId="760D5B50" w14:textId="77777777" w:rsidR="005D2FA1" w:rsidRPr="00EF41BF" w:rsidRDefault="005D2FA1" w:rsidP="005D2FA1">
            <w:pPr>
              <w:spacing w:after="0" w:line="240" w:lineRule="auto"/>
              <w:rPr>
                <w:rFonts w:ascii="Times New Roman" w:eastAsia="Times New Roman" w:hAnsi="Times New Roman"/>
                <w:b/>
                <w:sz w:val="18"/>
                <w:szCs w:val="18"/>
              </w:rPr>
            </w:pPr>
          </w:p>
        </w:tc>
        <w:tc>
          <w:tcPr>
            <w:tcW w:w="3267" w:type="dxa"/>
          </w:tcPr>
          <w:p w14:paraId="7974FCFA"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1.2.10. Atstovavimo pagrindas</w:t>
            </w:r>
          </w:p>
        </w:tc>
        <w:tc>
          <w:tcPr>
            <w:tcW w:w="3539" w:type="dxa"/>
          </w:tcPr>
          <w:p w14:paraId="1819F8D6" w14:textId="77777777" w:rsidR="005D2FA1" w:rsidRPr="00EF41BF" w:rsidRDefault="005D2FA1" w:rsidP="005D2FA1">
            <w:pPr>
              <w:spacing w:after="0" w:line="240" w:lineRule="auto"/>
              <w:jc w:val="center"/>
              <w:rPr>
                <w:rFonts w:ascii="Times New Roman" w:eastAsia="Times New Roman" w:hAnsi="Times New Roman"/>
                <w:sz w:val="18"/>
                <w:szCs w:val="18"/>
              </w:rPr>
            </w:pPr>
          </w:p>
        </w:tc>
      </w:tr>
    </w:tbl>
    <w:p w14:paraId="4090F953"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5D2FA1" w:rsidRPr="00EF41BF" w14:paraId="3662169E" w14:textId="77777777" w:rsidTr="008A66B8">
        <w:trPr>
          <w:trHeight w:val="300"/>
        </w:trPr>
        <w:tc>
          <w:tcPr>
            <w:tcW w:w="9637" w:type="dxa"/>
            <w:gridSpan w:val="4"/>
          </w:tcPr>
          <w:p w14:paraId="14B9C909"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2. ATSAKINGI ASMENYS</w:t>
            </w:r>
          </w:p>
        </w:tc>
      </w:tr>
      <w:tr w:rsidR="005D2FA1" w:rsidRPr="00EF41BF" w14:paraId="6EC229A8" w14:textId="77777777" w:rsidTr="008A66B8">
        <w:trPr>
          <w:trHeight w:val="300"/>
        </w:trPr>
        <w:tc>
          <w:tcPr>
            <w:tcW w:w="3127" w:type="dxa"/>
            <w:gridSpan w:val="2"/>
          </w:tcPr>
          <w:p w14:paraId="6C0A75A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2.1. Pirkėjo kontaktiniai asmenys, atsakingi už Sutarties vykdymą, </w:t>
            </w:r>
            <w:r w:rsidRPr="00EF41BF">
              <w:rPr>
                <w:rFonts w:ascii="Times New Roman" w:eastAsia="Times New Roman" w:hAnsi="Times New Roman"/>
                <w:b/>
                <w:kern w:val="0"/>
                <w:sz w:val="18"/>
                <w:szCs w:val="18"/>
              </w:rPr>
              <w:t>Paslaugų</w:t>
            </w:r>
            <w:r w:rsidRPr="00EF41BF">
              <w:rPr>
                <w:rFonts w:ascii="Times New Roman" w:eastAsia="Times New Roman" w:hAnsi="Times New Roman"/>
                <w:b/>
                <w:sz w:val="18"/>
                <w:szCs w:val="18"/>
              </w:rPr>
              <w:t xml:space="preserve"> priėmimą </w:t>
            </w:r>
          </w:p>
        </w:tc>
        <w:tc>
          <w:tcPr>
            <w:tcW w:w="6510" w:type="dxa"/>
            <w:gridSpan w:val="2"/>
          </w:tcPr>
          <w:p w14:paraId="685061BB"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2F5A78" w:rsidRPr="00EF41BF" w14:paraId="55079A8D" w14:textId="77777777" w:rsidTr="008A66B8">
        <w:trPr>
          <w:trHeight w:val="300"/>
        </w:trPr>
        <w:tc>
          <w:tcPr>
            <w:tcW w:w="3127" w:type="dxa"/>
            <w:gridSpan w:val="2"/>
          </w:tcPr>
          <w:p w14:paraId="615BBDEC" w14:textId="78E1C8BF" w:rsidR="002F5A78" w:rsidRPr="00EF41BF" w:rsidRDefault="002F5A78" w:rsidP="005D2FA1">
            <w:pPr>
              <w:spacing w:after="0" w:line="240" w:lineRule="auto"/>
              <w:rPr>
                <w:rFonts w:ascii="Times New Roman" w:eastAsia="Times New Roman" w:hAnsi="Times New Roman"/>
                <w:b/>
                <w:sz w:val="18"/>
                <w:szCs w:val="18"/>
              </w:rPr>
            </w:pPr>
            <w:r w:rsidRPr="00EF41BF">
              <w:rPr>
                <w:rFonts w:ascii="Times New Roman" w:hAnsi="Times New Roman"/>
                <w:b/>
                <w:bCs/>
                <w:sz w:val="18"/>
                <w:szCs w:val="18"/>
              </w:rPr>
              <w:t>2.2. Pirkėjo atstovas, atsakingas už Sutarties ir pakeitimų paskelbimą VPĮ nustatyta tvarka</w:t>
            </w:r>
          </w:p>
        </w:tc>
        <w:tc>
          <w:tcPr>
            <w:tcW w:w="6510" w:type="dxa"/>
            <w:gridSpan w:val="2"/>
          </w:tcPr>
          <w:p w14:paraId="1791F242" w14:textId="758D04E4" w:rsidR="002F5A78" w:rsidRPr="00EF41BF" w:rsidRDefault="002F5A78"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5D2FA1" w:rsidRPr="00EF41BF" w14:paraId="5CF01E15" w14:textId="77777777" w:rsidTr="008A66B8">
        <w:trPr>
          <w:trHeight w:val="300"/>
        </w:trPr>
        <w:tc>
          <w:tcPr>
            <w:tcW w:w="3127" w:type="dxa"/>
            <w:gridSpan w:val="2"/>
          </w:tcPr>
          <w:p w14:paraId="29C5135C" w14:textId="79291942"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2.</w:t>
            </w:r>
            <w:r w:rsidR="002F5A78" w:rsidRPr="00EF41BF">
              <w:rPr>
                <w:rFonts w:ascii="Times New Roman" w:eastAsia="Times New Roman" w:hAnsi="Times New Roman"/>
                <w:b/>
                <w:sz w:val="18"/>
                <w:szCs w:val="18"/>
              </w:rPr>
              <w:t>3</w:t>
            </w:r>
            <w:r w:rsidRPr="00EF41BF">
              <w:rPr>
                <w:rFonts w:ascii="Times New Roman" w:eastAsia="Times New Roman" w:hAnsi="Times New Roman"/>
                <w:b/>
                <w:sz w:val="18"/>
                <w:szCs w:val="18"/>
              </w:rPr>
              <w:t>. Tiekėjo kontaktiniai asmenys, atsakingi už Sutarties vykdymą</w:t>
            </w:r>
          </w:p>
        </w:tc>
        <w:tc>
          <w:tcPr>
            <w:tcW w:w="6510" w:type="dxa"/>
            <w:gridSpan w:val="2"/>
          </w:tcPr>
          <w:p w14:paraId="088477AF" w14:textId="77777777" w:rsidR="005D2FA1" w:rsidRPr="00EF41BF" w:rsidRDefault="005D2FA1" w:rsidP="005D2FA1">
            <w:pPr>
              <w:spacing w:after="0" w:line="240" w:lineRule="auto"/>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(nurodyti padalinį/skyrių, pareigas, vardą, pavardę, tel., el. paštą)</w:t>
            </w:r>
          </w:p>
        </w:tc>
      </w:tr>
      <w:tr w:rsidR="005D2FA1" w:rsidRPr="00EF41BF" w14:paraId="7413949F" w14:textId="77777777" w:rsidTr="008A66B8">
        <w:trPr>
          <w:trHeight w:val="300"/>
        </w:trPr>
        <w:tc>
          <w:tcPr>
            <w:tcW w:w="9637" w:type="dxa"/>
            <w:gridSpan w:val="4"/>
          </w:tcPr>
          <w:p w14:paraId="02BEFD99"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3. SUTARTIES DALYKAS</w:t>
            </w:r>
          </w:p>
        </w:tc>
      </w:tr>
      <w:tr w:rsidR="005D2FA1" w:rsidRPr="00EF41BF" w14:paraId="573BA968" w14:textId="77777777" w:rsidTr="008A66B8">
        <w:trPr>
          <w:trHeight w:val="300"/>
        </w:trPr>
        <w:tc>
          <w:tcPr>
            <w:tcW w:w="3127" w:type="dxa"/>
            <w:gridSpan w:val="2"/>
          </w:tcPr>
          <w:p w14:paraId="2E3980E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3.1. Sutarties dalykas</w:t>
            </w:r>
          </w:p>
        </w:tc>
        <w:tc>
          <w:tcPr>
            <w:tcW w:w="6510" w:type="dxa"/>
            <w:gridSpan w:val="2"/>
          </w:tcPr>
          <w:p w14:paraId="6F126F3C" w14:textId="111164BC"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sz w:val="18"/>
                <w:szCs w:val="18"/>
              </w:rPr>
              <w:t xml:space="preserve">Tiekėjas įsipareigoja Sutartyje numatytomis sąlygomis suteikti Pirkėjui Paslaugas </w:t>
            </w:r>
            <w:r w:rsidR="009219C6" w:rsidRPr="009219C6">
              <w:rPr>
                <w:rFonts w:ascii="Times New Roman" w:eastAsia="Times New Roman" w:hAnsi="Times New Roman"/>
                <w:color w:val="4472C4"/>
                <w:sz w:val="18"/>
                <w:szCs w:val="18"/>
              </w:rPr>
              <w:t xml:space="preserve">Skaldos transportavimo geležinkeliu į iškrovos aikšteles </w:t>
            </w:r>
            <w:r w:rsidRPr="00EF41BF">
              <w:rPr>
                <w:rFonts w:ascii="Times New Roman" w:eastAsia="Times New Roman" w:hAnsi="Times New Roman"/>
                <w:color w:val="000000"/>
                <w:sz w:val="18"/>
                <w:szCs w:val="18"/>
              </w:rPr>
              <w:t>(toliau – Paslaugos).</w:t>
            </w:r>
          </w:p>
          <w:p w14:paraId="31424AC8"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 xml:space="preserve">Išsamus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color w:val="000000"/>
                <w:sz w:val="18"/>
                <w:szCs w:val="18"/>
              </w:rPr>
              <w:t xml:space="preserve"> aprašymas ir kiti reikalavimai teikiamoms </w:t>
            </w:r>
            <w:r w:rsidRPr="00EF41BF">
              <w:rPr>
                <w:rFonts w:ascii="Times New Roman" w:eastAsia="Times New Roman" w:hAnsi="Times New Roman"/>
                <w:color w:val="000000"/>
                <w:kern w:val="0"/>
                <w:sz w:val="18"/>
                <w:szCs w:val="18"/>
              </w:rPr>
              <w:t>Paslaugoms</w:t>
            </w:r>
            <w:r w:rsidRPr="00EF41BF">
              <w:rPr>
                <w:rFonts w:ascii="Times New Roman" w:eastAsia="Times New Roman" w:hAnsi="Times New Roman"/>
                <w:color w:val="000000"/>
                <w:sz w:val="18"/>
                <w:szCs w:val="18"/>
              </w:rPr>
              <w:t xml:space="preserve"> nustatyti Sutarties priede Nr. 1 „Techninė specifikacija“ (toliau – Techninė specifikacija) ir Sutarties priede Nr. 2 „Pasiūlymas“.</w:t>
            </w:r>
          </w:p>
        </w:tc>
      </w:tr>
      <w:tr w:rsidR="005D2FA1" w:rsidRPr="00EF41BF" w14:paraId="7FE99C11" w14:textId="77777777" w:rsidTr="008A66B8">
        <w:trPr>
          <w:trHeight w:val="300"/>
        </w:trPr>
        <w:tc>
          <w:tcPr>
            <w:tcW w:w="3127" w:type="dxa"/>
            <w:gridSpan w:val="2"/>
          </w:tcPr>
          <w:p w14:paraId="26DED0F3"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3.2. Pirkimo pavadinimas ir numeris</w:t>
            </w:r>
          </w:p>
        </w:tc>
        <w:tc>
          <w:tcPr>
            <w:tcW w:w="6510" w:type="dxa"/>
            <w:gridSpan w:val="2"/>
          </w:tcPr>
          <w:p w14:paraId="4D02CFC5" w14:textId="77777777"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E3F9E19" w14:textId="77777777" w:rsidTr="008A66B8">
        <w:trPr>
          <w:trHeight w:val="300"/>
        </w:trPr>
        <w:tc>
          <w:tcPr>
            <w:tcW w:w="3127" w:type="dxa"/>
            <w:gridSpan w:val="2"/>
          </w:tcPr>
          <w:p w14:paraId="401540C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3.3. Informacija apie Europos Sąjungos lėšomis finansuojamą projektą arba kitą projektą</w:t>
            </w:r>
          </w:p>
        </w:tc>
        <w:tc>
          <w:tcPr>
            <w:tcW w:w="6510" w:type="dxa"/>
            <w:gridSpan w:val="2"/>
          </w:tcPr>
          <w:p w14:paraId="0A62A481" w14:textId="77777777" w:rsidR="005D2FA1" w:rsidRPr="00EF41BF" w:rsidRDefault="005D2FA1" w:rsidP="005D2FA1">
            <w:pPr>
              <w:spacing w:after="0" w:line="240" w:lineRule="auto"/>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54DA1AA" w14:textId="77777777" w:rsidR="005D2FA1" w:rsidRPr="00EF41BF" w:rsidRDefault="005D2FA1" w:rsidP="005D2FA1">
            <w:pPr>
              <w:spacing w:after="0" w:line="240" w:lineRule="auto"/>
              <w:rPr>
                <w:rFonts w:ascii="Times New Roman" w:eastAsia="Times New Roman" w:hAnsi="Times New Roman"/>
                <w:sz w:val="18"/>
                <w:szCs w:val="18"/>
              </w:rPr>
            </w:pPr>
          </w:p>
        </w:tc>
      </w:tr>
      <w:tr w:rsidR="005D2FA1" w:rsidRPr="00EF41BF" w14:paraId="6CB47FB2" w14:textId="77777777" w:rsidTr="008A66B8">
        <w:trPr>
          <w:trHeight w:val="300"/>
        </w:trPr>
        <w:tc>
          <w:tcPr>
            <w:tcW w:w="9637" w:type="dxa"/>
            <w:gridSpan w:val="4"/>
          </w:tcPr>
          <w:p w14:paraId="39A0E66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 xml:space="preserve">4. PASLAUGŲ SUTEIKIMO TERMINAI IR PASLAUGŲ PERDAVIMO </w:t>
            </w:r>
            <w:r w:rsidRPr="00EF41BF">
              <w:rPr>
                <w:rFonts w:ascii="Times New Roman" w:eastAsia="Times New Roman" w:hAnsi="Times New Roman"/>
                <w:color w:val="000000"/>
                <w:sz w:val="18"/>
                <w:szCs w:val="18"/>
              </w:rPr>
              <w:t>–</w:t>
            </w:r>
            <w:r w:rsidRPr="00EF41BF">
              <w:rPr>
                <w:rFonts w:ascii="Times New Roman" w:eastAsia="Times New Roman" w:hAnsi="Times New Roman"/>
                <w:b/>
                <w:sz w:val="18"/>
                <w:szCs w:val="18"/>
              </w:rPr>
              <w:t xml:space="preserve"> PRIĖMIMO TVARKA</w:t>
            </w:r>
          </w:p>
        </w:tc>
      </w:tr>
      <w:tr w:rsidR="005D2FA1" w:rsidRPr="00EF41BF" w14:paraId="0483E7F5" w14:textId="77777777" w:rsidTr="003B01E4">
        <w:trPr>
          <w:trHeight w:val="70"/>
        </w:trPr>
        <w:tc>
          <w:tcPr>
            <w:tcW w:w="3127" w:type="dxa"/>
            <w:gridSpan w:val="2"/>
          </w:tcPr>
          <w:p w14:paraId="6393ADEC"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4.1. </w:t>
            </w:r>
            <w:r w:rsidRPr="00EF41BF">
              <w:rPr>
                <w:rFonts w:ascii="Times New Roman" w:eastAsia="Times New Roman" w:hAnsi="Times New Roman"/>
                <w:b/>
                <w:kern w:val="0"/>
                <w:sz w:val="18"/>
                <w:szCs w:val="18"/>
              </w:rPr>
              <w:t>Paslaugų</w:t>
            </w:r>
            <w:r w:rsidRPr="00EF41BF">
              <w:rPr>
                <w:rFonts w:ascii="Times New Roman" w:eastAsia="Times New Roman" w:hAnsi="Times New Roman"/>
                <w:b/>
                <w:sz w:val="18"/>
                <w:szCs w:val="18"/>
              </w:rPr>
              <w:t xml:space="preserve"> </w:t>
            </w:r>
            <w:r w:rsidRPr="00EF41BF">
              <w:rPr>
                <w:rFonts w:ascii="Times New Roman" w:eastAsia="Times New Roman" w:hAnsi="Times New Roman"/>
                <w:b/>
                <w:kern w:val="0"/>
                <w:sz w:val="18"/>
                <w:szCs w:val="18"/>
              </w:rPr>
              <w:t>suteikimo</w:t>
            </w:r>
            <w:r w:rsidRPr="00EF41BF">
              <w:rPr>
                <w:rFonts w:ascii="Times New Roman" w:eastAsia="Times New Roman" w:hAnsi="Times New Roman"/>
                <w:b/>
                <w:sz w:val="18"/>
                <w:szCs w:val="18"/>
              </w:rPr>
              <w:t xml:space="preserve"> terminas, kai </w:t>
            </w:r>
            <w:r w:rsidRPr="00EF41BF">
              <w:rPr>
                <w:rFonts w:ascii="Times New Roman" w:eastAsia="Times New Roman" w:hAnsi="Times New Roman"/>
                <w:b/>
                <w:kern w:val="0"/>
                <w:sz w:val="18"/>
                <w:szCs w:val="18"/>
              </w:rPr>
              <w:t>Paslaugos yra vienkartinio pobūdžio, teikiamos periodiškai arba pagal Pirkėjo Užsakymą</w:t>
            </w:r>
          </w:p>
          <w:p w14:paraId="3384240E" w14:textId="77777777" w:rsidR="005D2FA1" w:rsidRPr="00EF41BF" w:rsidRDefault="005D2FA1" w:rsidP="005D2FA1">
            <w:pPr>
              <w:spacing w:after="0" w:line="240" w:lineRule="auto"/>
              <w:rPr>
                <w:rFonts w:ascii="Times New Roman" w:eastAsia="Times New Roman" w:hAnsi="Times New Roman"/>
                <w:b/>
                <w:sz w:val="18"/>
                <w:szCs w:val="18"/>
              </w:rPr>
            </w:pPr>
          </w:p>
          <w:p w14:paraId="6F680772" w14:textId="77777777" w:rsidR="005D2FA1" w:rsidRPr="00EF41BF" w:rsidRDefault="005D2FA1" w:rsidP="005D2FA1">
            <w:pPr>
              <w:spacing w:after="0" w:line="240" w:lineRule="auto"/>
              <w:rPr>
                <w:rFonts w:ascii="Times New Roman" w:eastAsia="Times New Roman" w:hAnsi="Times New Roman"/>
                <w:b/>
                <w:sz w:val="18"/>
                <w:szCs w:val="18"/>
              </w:rPr>
            </w:pPr>
          </w:p>
          <w:p w14:paraId="04F2A2DE" w14:textId="77777777" w:rsidR="005D2FA1" w:rsidRPr="00EF41BF" w:rsidRDefault="005D2FA1" w:rsidP="005D2FA1">
            <w:pPr>
              <w:spacing w:after="0" w:line="240" w:lineRule="auto"/>
              <w:rPr>
                <w:rFonts w:ascii="Times New Roman" w:eastAsia="Times New Roman" w:hAnsi="Times New Roman"/>
                <w:b/>
                <w:sz w:val="18"/>
                <w:szCs w:val="18"/>
              </w:rPr>
            </w:pPr>
          </w:p>
          <w:p w14:paraId="6B5EDB43" w14:textId="77777777" w:rsidR="005D2FA1" w:rsidRPr="00EF41BF" w:rsidRDefault="005D2FA1" w:rsidP="005D2FA1">
            <w:pPr>
              <w:spacing w:after="0" w:line="240" w:lineRule="auto"/>
              <w:rPr>
                <w:rFonts w:ascii="Times New Roman" w:eastAsia="Times New Roman" w:hAnsi="Times New Roman"/>
                <w:b/>
                <w:sz w:val="18"/>
                <w:szCs w:val="18"/>
              </w:rPr>
            </w:pPr>
          </w:p>
          <w:p w14:paraId="310E9785" w14:textId="77777777" w:rsidR="005D2FA1" w:rsidRPr="00EF41BF" w:rsidRDefault="005D2FA1" w:rsidP="005D2FA1">
            <w:pPr>
              <w:spacing w:after="0" w:line="240" w:lineRule="auto"/>
              <w:rPr>
                <w:rFonts w:ascii="Times New Roman" w:eastAsia="Times New Roman" w:hAnsi="Times New Roman"/>
                <w:b/>
                <w:sz w:val="18"/>
                <w:szCs w:val="18"/>
              </w:rPr>
            </w:pPr>
          </w:p>
          <w:p w14:paraId="17D79EAA" w14:textId="77777777" w:rsidR="005D2FA1" w:rsidRPr="00EF41BF" w:rsidRDefault="005D2FA1" w:rsidP="005D2FA1">
            <w:pPr>
              <w:spacing w:after="0" w:line="240" w:lineRule="auto"/>
              <w:rPr>
                <w:rFonts w:ascii="Times New Roman" w:eastAsia="Times New Roman" w:hAnsi="Times New Roman"/>
                <w:b/>
                <w:sz w:val="18"/>
                <w:szCs w:val="18"/>
              </w:rPr>
            </w:pPr>
          </w:p>
          <w:p w14:paraId="45EE8EF6" w14:textId="77777777" w:rsidR="005D2FA1" w:rsidRPr="00EF41BF" w:rsidRDefault="005D2FA1" w:rsidP="005D2FA1">
            <w:pPr>
              <w:spacing w:after="0" w:line="240" w:lineRule="auto"/>
              <w:rPr>
                <w:rFonts w:ascii="Times New Roman" w:eastAsia="Times New Roman" w:hAnsi="Times New Roman"/>
                <w:b/>
                <w:sz w:val="18"/>
                <w:szCs w:val="18"/>
              </w:rPr>
            </w:pPr>
          </w:p>
          <w:p w14:paraId="6BEF5DD7" w14:textId="77777777" w:rsidR="005D2FA1" w:rsidRPr="00EF41BF" w:rsidRDefault="005D2FA1" w:rsidP="005D2FA1">
            <w:pPr>
              <w:spacing w:after="0" w:line="240" w:lineRule="auto"/>
              <w:rPr>
                <w:rFonts w:ascii="Times New Roman" w:eastAsia="Times New Roman" w:hAnsi="Times New Roman"/>
                <w:b/>
                <w:sz w:val="18"/>
                <w:szCs w:val="18"/>
              </w:rPr>
            </w:pPr>
          </w:p>
          <w:p w14:paraId="58EFDF37" w14:textId="77777777" w:rsidR="005D2FA1" w:rsidRPr="00EF41BF" w:rsidRDefault="005D2FA1" w:rsidP="005D2FA1">
            <w:pPr>
              <w:spacing w:after="0" w:line="240" w:lineRule="auto"/>
              <w:rPr>
                <w:rFonts w:ascii="Times New Roman" w:eastAsia="Times New Roman" w:hAnsi="Times New Roman"/>
                <w:b/>
                <w:sz w:val="18"/>
                <w:szCs w:val="18"/>
              </w:rPr>
            </w:pPr>
          </w:p>
          <w:p w14:paraId="05532038" w14:textId="77777777" w:rsidR="005D2FA1" w:rsidRPr="00EF41BF" w:rsidRDefault="005D2FA1" w:rsidP="005D2FA1">
            <w:pPr>
              <w:spacing w:after="0" w:line="240" w:lineRule="auto"/>
              <w:rPr>
                <w:rFonts w:ascii="Times New Roman" w:eastAsia="Times New Roman" w:hAnsi="Times New Roman"/>
                <w:b/>
                <w:sz w:val="18"/>
                <w:szCs w:val="18"/>
              </w:rPr>
            </w:pPr>
          </w:p>
          <w:p w14:paraId="6107B2A6" w14:textId="77777777" w:rsidR="005D2FA1" w:rsidRPr="00EF41BF" w:rsidRDefault="005D2FA1" w:rsidP="005D2FA1">
            <w:pPr>
              <w:spacing w:after="0" w:line="240" w:lineRule="auto"/>
              <w:rPr>
                <w:rFonts w:ascii="Times New Roman" w:eastAsia="Times New Roman" w:hAnsi="Times New Roman"/>
                <w:b/>
                <w:sz w:val="18"/>
                <w:szCs w:val="18"/>
              </w:rPr>
            </w:pPr>
          </w:p>
          <w:p w14:paraId="7F5D6DE1" w14:textId="77777777" w:rsidR="005D2FA1" w:rsidRPr="00EF41BF" w:rsidRDefault="005D2FA1" w:rsidP="005D2FA1">
            <w:pPr>
              <w:spacing w:after="0" w:line="240" w:lineRule="auto"/>
              <w:rPr>
                <w:rFonts w:ascii="Times New Roman" w:eastAsia="Times New Roman" w:hAnsi="Times New Roman"/>
                <w:b/>
                <w:sz w:val="18"/>
                <w:szCs w:val="18"/>
              </w:rPr>
            </w:pPr>
          </w:p>
          <w:p w14:paraId="3E4D604D" w14:textId="77777777" w:rsidR="005D2FA1" w:rsidRPr="00EF41BF" w:rsidRDefault="005D2FA1" w:rsidP="005D2FA1">
            <w:pPr>
              <w:spacing w:after="0" w:line="240" w:lineRule="auto"/>
              <w:rPr>
                <w:rFonts w:ascii="Times New Roman" w:eastAsia="Times New Roman" w:hAnsi="Times New Roman"/>
                <w:b/>
                <w:sz w:val="18"/>
                <w:szCs w:val="18"/>
              </w:rPr>
            </w:pPr>
          </w:p>
          <w:p w14:paraId="1BAB51E0" w14:textId="77777777" w:rsidR="005D2FA1" w:rsidRPr="00EF41BF" w:rsidRDefault="005D2FA1" w:rsidP="009219C6">
            <w:pPr>
              <w:spacing w:after="0" w:line="240" w:lineRule="auto"/>
              <w:rPr>
                <w:rFonts w:ascii="Times New Roman" w:eastAsia="Times New Roman" w:hAnsi="Times New Roman"/>
                <w:b/>
                <w:color w:val="FF0000"/>
                <w:sz w:val="18"/>
                <w:szCs w:val="18"/>
              </w:rPr>
            </w:pPr>
          </w:p>
        </w:tc>
        <w:tc>
          <w:tcPr>
            <w:tcW w:w="6510" w:type="dxa"/>
            <w:gridSpan w:val="2"/>
          </w:tcPr>
          <w:p w14:paraId="7A7C1022" w14:textId="6F228AC8" w:rsidR="005D2FA1" w:rsidRPr="009219C6" w:rsidRDefault="005D2FA1" w:rsidP="009219C6">
            <w:pPr>
              <w:suppressAutoHyphens/>
              <w:spacing w:after="0" w:line="276" w:lineRule="auto"/>
              <w:jc w:val="both"/>
              <w:rPr>
                <w:rFonts w:ascii="Times New Roman" w:eastAsia="Times New Roman" w:hAnsi="Times New Roman"/>
                <w:b/>
                <w:bCs/>
                <w:kern w:val="0"/>
                <w:sz w:val="18"/>
                <w:szCs w:val="18"/>
                <w:lang w:eastAsia="lt-LT"/>
              </w:rPr>
            </w:pPr>
            <w:r w:rsidRPr="00EF41BF">
              <w:rPr>
                <w:rFonts w:ascii="Times New Roman" w:eastAsia="Times New Roman" w:hAnsi="Times New Roman"/>
                <w:kern w:val="0"/>
                <w:sz w:val="18"/>
                <w:szCs w:val="18"/>
                <w:lang w:eastAsia="lt-LT"/>
              </w:rPr>
              <w:t xml:space="preserve">Paslaugos turi būti suteiktos ne vėliau kaip per </w:t>
            </w:r>
            <w:r w:rsidR="009219C6">
              <w:rPr>
                <w:rFonts w:ascii="Times New Roman" w:eastAsia="Times New Roman" w:hAnsi="Times New Roman"/>
                <w:kern w:val="0"/>
                <w:sz w:val="18"/>
                <w:szCs w:val="18"/>
                <w:lang w:eastAsia="lt-LT"/>
              </w:rPr>
              <w:t xml:space="preserve">6 </w:t>
            </w:r>
            <w:proofErr w:type="spellStart"/>
            <w:r w:rsidR="009219C6">
              <w:rPr>
                <w:rFonts w:ascii="Times New Roman" w:eastAsia="Times New Roman" w:hAnsi="Times New Roman"/>
                <w:kern w:val="0"/>
                <w:sz w:val="18"/>
                <w:szCs w:val="18"/>
                <w:lang w:eastAsia="lt-LT"/>
              </w:rPr>
              <w:t>d.d</w:t>
            </w:r>
            <w:proofErr w:type="spellEnd"/>
            <w:r w:rsidR="009219C6">
              <w:rPr>
                <w:rFonts w:ascii="Times New Roman" w:eastAsia="Times New Roman" w:hAnsi="Times New Roman"/>
                <w:kern w:val="0"/>
                <w:sz w:val="18"/>
                <w:szCs w:val="18"/>
                <w:lang w:eastAsia="lt-LT"/>
              </w:rPr>
              <w:t xml:space="preserve">. </w:t>
            </w:r>
            <w:r w:rsidRPr="00EF41BF">
              <w:rPr>
                <w:rFonts w:ascii="Times New Roman" w:eastAsia="Times New Roman" w:hAnsi="Times New Roman"/>
                <w:kern w:val="0"/>
                <w:sz w:val="18"/>
                <w:szCs w:val="18"/>
                <w:lang w:eastAsia="lt-LT"/>
              </w:rPr>
              <w:t xml:space="preserve"> nuo užsakymo pateikimo dienos, nebent užsakyme nurodomas kitas Paslaugų suteikimo terminas. Užsakymas laikomas pateiktu jo išsiuntimo dieną. Paslaugos teikiamos </w:t>
            </w:r>
            <w:r w:rsidR="009219C6">
              <w:rPr>
                <w:rFonts w:ascii="Times New Roman" w:eastAsia="Times New Roman" w:hAnsi="Times New Roman"/>
                <w:kern w:val="0"/>
                <w:sz w:val="18"/>
                <w:szCs w:val="18"/>
                <w:lang w:eastAsia="lt-LT"/>
              </w:rPr>
              <w:t xml:space="preserve">24 </w:t>
            </w:r>
            <w:r w:rsidRPr="00EF41BF">
              <w:rPr>
                <w:rFonts w:ascii="Times New Roman" w:eastAsia="Times New Roman" w:hAnsi="Times New Roman"/>
                <w:kern w:val="0"/>
                <w:sz w:val="18"/>
                <w:szCs w:val="18"/>
                <w:lang w:eastAsia="lt-LT"/>
              </w:rPr>
              <w:t xml:space="preserve"> mėnesius, bet ne ilgiau iki bus nupirkta Paslaugų už Sutarties 5.2. punkte nurodytą sumą</w:t>
            </w:r>
            <w:r w:rsidR="009219C6">
              <w:rPr>
                <w:rFonts w:ascii="Times New Roman" w:eastAsia="Times New Roman" w:hAnsi="Times New Roman"/>
                <w:kern w:val="0"/>
                <w:sz w:val="18"/>
                <w:szCs w:val="18"/>
                <w:lang w:eastAsia="lt-LT"/>
              </w:rPr>
              <w:t>.</w:t>
            </w:r>
          </w:p>
        </w:tc>
      </w:tr>
      <w:tr w:rsidR="005D2FA1" w:rsidRPr="00EF41BF" w14:paraId="0B28DF5B" w14:textId="77777777" w:rsidTr="008A66B8">
        <w:trPr>
          <w:trHeight w:val="300"/>
        </w:trPr>
        <w:tc>
          <w:tcPr>
            <w:tcW w:w="3127" w:type="dxa"/>
            <w:gridSpan w:val="2"/>
          </w:tcPr>
          <w:p w14:paraId="24BE544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lastRenderedPageBreak/>
              <w:t>4.2. Paslaugų/jų dalies/etapo/periodo suteikimo termino pratęsimas</w:t>
            </w:r>
          </w:p>
        </w:tc>
        <w:tc>
          <w:tcPr>
            <w:tcW w:w="6510" w:type="dxa"/>
            <w:gridSpan w:val="2"/>
          </w:tcPr>
          <w:p w14:paraId="7EDBAA2E" w14:textId="77777777" w:rsidR="005D2FA1" w:rsidRPr="00EF41BF" w:rsidRDefault="005D2FA1" w:rsidP="005D2FA1">
            <w:pPr>
              <w:spacing w:after="0" w:line="240" w:lineRule="auto"/>
              <w:jc w:val="both"/>
              <w:rPr>
                <w:rFonts w:ascii="Times New Roman" w:eastAsia="Times New Roman" w:hAnsi="Times New Roman"/>
                <w:kern w:val="0"/>
                <w:sz w:val="18"/>
                <w:szCs w:val="18"/>
                <w:lang w:eastAsia="lt-LT"/>
              </w:rPr>
            </w:pPr>
          </w:p>
          <w:p w14:paraId="4C1CAFE7" w14:textId="3B8593BA" w:rsidR="005D2FA1" w:rsidRPr="00EF41BF" w:rsidRDefault="005D2FA1" w:rsidP="005D2FA1">
            <w:pPr>
              <w:spacing w:after="0" w:line="240" w:lineRule="auto"/>
              <w:jc w:val="both"/>
              <w:rPr>
                <w:rFonts w:ascii="Times New Roman" w:eastAsia="Times New Roman" w:hAnsi="Times New Roman"/>
                <w:bCs/>
                <w:color w:val="000000"/>
                <w:kern w:val="0"/>
                <w:sz w:val="18"/>
                <w:szCs w:val="18"/>
                <w:lang w:eastAsia="lt-LT"/>
              </w:rPr>
            </w:pPr>
            <w:r w:rsidRPr="00EF41BF">
              <w:rPr>
                <w:rFonts w:ascii="Times New Roman" w:eastAsia="Times New Roman" w:hAnsi="Times New Roman"/>
                <w:kern w:val="0"/>
                <w:sz w:val="18"/>
                <w:szCs w:val="18"/>
                <w:lang w:eastAsia="lt-LT"/>
              </w:rPr>
              <w:t xml:space="preserve">Jeigu Paslaugų teikimo metu nėra išperkama Paslaugų už Sutarties vertę, Paslaugų teikimo terminas automatiškai pratęsiamas dar </w:t>
            </w:r>
            <w:r w:rsidR="009219C6">
              <w:rPr>
                <w:rFonts w:ascii="Times New Roman" w:eastAsia="Times New Roman" w:hAnsi="Times New Roman"/>
                <w:kern w:val="0"/>
                <w:sz w:val="18"/>
                <w:szCs w:val="18"/>
                <w:lang w:eastAsia="lt-LT"/>
              </w:rPr>
              <w:t>12</w:t>
            </w:r>
            <w:r w:rsidRPr="00EF41BF">
              <w:rPr>
                <w:rFonts w:ascii="Times New Roman" w:eastAsia="Times New Roman" w:hAnsi="Times New Roman"/>
                <w:kern w:val="0"/>
                <w:sz w:val="18"/>
                <w:szCs w:val="18"/>
                <w:lang w:eastAsia="lt-LT"/>
              </w:rPr>
              <w:t xml:space="preserve"> mėnesių terminui. Automatinio pratęsimo sąlyga taikoma</w:t>
            </w:r>
            <w:r w:rsidR="009219C6">
              <w:rPr>
                <w:rFonts w:ascii="Times New Roman" w:eastAsia="Times New Roman" w:hAnsi="Times New Roman"/>
                <w:kern w:val="0"/>
                <w:sz w:val="18"/>
                <w:szCs w:val="18"/>
                <w:lang w:eastAsia="lt-LT"/>
              </w:rPr>
              <w:t>1</w:t>
            </w:r>
            <w:r w:rsidRPr="00EF41BF">
              <w:rPr>
                <w:rFonts w:ascii="Times New Roman" w:eastAsia="Times New Roman" w:hAnsi="Times New Roman"/>
                <w:kern w:val="0"/>
                <w:sz w:val="18"/>
                <w:szCs w:val="18"/>
                <w:lang w:eastAsia="lt-LT"/>
              </w:rPr>
              <w:t xml:space="preserve"> kartą. Šalys turi teisę atsisakyti pratęsti Paslaugų teikimo terminą, apie tai raštu informavus kitą Šalį 30 (trisdešimt) dienų iki Paslaugų teikimo termino pabaigos. </w:t>
            </w:r>
            <w:r w:rsidRPr="00EF41BF">
              <w:rPr>
                <w:rFonts w:ascii="Times New Roman" w:eastAsia="Times New Roman" w:hAnsi="Times New Roman"/>
                <w:b/>
                <w:bCs/>
                <w:kern w:val="0"/>
                <w:sz w:val="18"/>
                <w:szCs w:val="18"/>
                <w:u w:val="single"/>
                <w:lang w:eastAsia="lt-LT"/>
              </w:rPr>
              <w:t xml:space="preserve">Visais atvejais Paslaugos teikiamos ne ilgiau kaip </w:t>
            </w:r>
            <w:r w:rsidR="009219C6">
              <w:rPr>
                <w:rFonts w:ascii="Times New Roman" w:eastAsia="Times New Roman" w:hAnsi="Times New Roman"/>
                <w:b/>
                <w:bCs/>
                <w:kern w:val="0"/>
                <w:sz w:val="18"/>
                <w:szCs w:val="18"/>
                <w:u w:val="single"/>
                <w:lang w:eastAsia="lt-LT"/>
              </w:rPr>
              <w:t xml:space="preserve">24 </w:t>
            </w:r>
            <w:r w:rsidRPr="00EF41BF">
              <w:rPr>
                <w:rFonts w:ascii="Times New Roman" w:eastAsia="Times New Roman" w:hAnsi="Times New Roman"/>
                <w:b/>
                <w:bCs/>
                <w:kern w:val="0"/>
                <w:sz w:val="18"/>
                <w:szCs w:val="18"/>
                <w:u w:val="single"/>
                <w:lang w:eastAsia="lt-LT"/>
              </w:rPr>
              <w:t xml:space="preserve"> mėnesius</w:t>
            </w:r>
            <w:r w:rsidR="009219C6">
              <w:rPr>
                <w:rFonts w:ascii="Times New Roman" w:eastAsia="Times New Roman" w:hAnsi="Times New Roman"/>
                <w:b/>
                <w:bCs/>
                <w:kern w:val="0"/>
                <w:sz w:val="18"/>
                <w:szCs w:val="18"/>
                <w:u w:val="single"/>
                <w:lang w:eastAsia="lt-LT"/>
              </w:rPr>
              <w:t>.</w:t>
            </w:r>
            <w:r w:rsidRPr="00EF41BF">
              <w:rPr>
                <w:rFonts w:ascii="Times New Roman" w:eastAsia="Times New Roman" w:hAnsi="Times New Roman"/>
                <w:bCs/>
                <w:color w:val="FF0000"/>
                <w:kern w:val="0"/>
                <w:sz w:val="18"/>
                <w:szCs w:val="18"/>
                <w:lang w:eastAsia="lt-LT"/>
              </w:rPr>
              <w:t>.</w:t>
            </w:r>
          </w:p>
          <w:p w14:paraId="0395213D" w14:textId="7777777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2BB16407" w14:textId="77777777" w:rsidTr="008A66B8">
        <w:trPr>
          <w:trHeight w:val="300"/>
        </w:trPr>
        <w:tc>
          <w:tcPr>
            <w:tcW w:w="3127" w:type="dxa"/>
            <w:gridSpan w:val="2"/>
          </w:tcPr>
          <w:p w14:paraId="3A0D5065"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4.3. Užsakymų teikimo tvarka</w:t>
            </w:r>
          </w:p>
        </w:tc>
        <w:tc>
          <w:tcPr>
            <w:tcW w:w="6510" w:type="dxa"/>
            <w:gridSpan w:val="2"/>
          </w:tcPr>
          <w:p w14:paraId="0939E388" w14:textId="77777777" w:rsidR="005D2FA1" w:rsidRPr="003B01E4" w:rsidRDefault="005D2FA1" w:rsidP="005D2FA1">
            <w:pPr>
              <w:spacing w:after="0" w:line="240" w:lineRule="auto"/>
              <w:jc w:val="both"/>
              <w:rPr>
                <w:rFonts w:ascii="Times New Roman" w:eastAsia="Times New Roman" w:hAnsi="Times New Roman"/>
                <w:kern w:val="0"/>
                <w:sz w:val="18"/>
                <w:szCs w:val="18"/>
              </w:rPr>
            </w:pPr>
          </w:p>
          <w:p w14:paraId="0CDA9241" w14:textId="0AEE372A" w:rsidR="005D2FA1" w:rsidRPr="003B01E4" w:rsidRDefault="005D2FA1" w:rsidP="005D2FA1">
            <w:pPr>
              <w:spacing w:after="0" w:line="240" w:lineRule="auto"/>
              <w:jc w:val="both"/>
              <w:rPr>
                <w:rFonts w:ascii="Times New Roman" w:eastAsia="Times New Roman" w:hAnsi="Times New Roman"/>
                <w:sz w:val="18"/>
                <w:szCs w:val="18"/>
              </w:rPr>
            </w:pPr>
            <w:r w:rsidRPr="003B01E4">
              <w:rPr>
                <w:rFonts w:ascii="Times New Roman" w:eastAsia="Times New Roman" w:hAnsi="Times New Roman"/>
                <w:sz w:val="18"/>
                <w:szCs w:val="18"/>
              </w:rPr>
              <w:t>Užsakymai teikiami Tiekėjo nurodytu elektroniniu paštu</w:t>
            </w:r>
            <w:r w:rsidR="003B01E4" w:rsidRPr="003B01E4">
              <w:rPr>
                <w:rFonts w:ascii="Times New Roman" w:eastAsia="Times New Roman" w:hAnsi="Times New Roman"/>
                <w:sz w:val="18"/>
                <w:szCs w:val="18"/>
              </w:rPr>
              <w:t xml:space="preserve"> </w:t>
            </w:r>
            <w:r w:rsidRPr="003B01E4">
              <w:rPr>
                <w:rFonts w:ascii="Times New Roman" w:eastAsia="Times New Roman" w:hAnsi="Times New Roman"/>
                <w:sz w:val="18"/>
                <w:szCs w:val="18"/>
              </w:rPr>
              <w:t xml:space="preserve"> ir laikomi gautais užsakymo pateikimo dieną</w:t>
            </w:r>
            <w:r w:rsidR="007D6965">
              <w:rPr>
                <w:rFonts w:ascii="Times New Roman" w:eastAsia="Times New Roman" w:hAnsi="Times New Roman"/>
                <w:sz w:val="18"/>
                <w:szCs w:val="18"/>
              </w:rPr>
              <w:t xml:space="preserve">. </w:t>
            </w:r>
            <w:r w:rsidR="003B01E4" w:rsidRPr="003B01E4">
              <w:rPr>
                <w:rFonts w:ascii="Times New Roman" w:eastAsia="Times New Roman" w:hAnsi="Times New Roman"/>
                <w:sz w:val="18"/>
                <w:szCs w:val="18"/>
              </w:rPr>
              <w:t xml:space="preserve"> </w:t>
            </w:r>
          </w:p>
          <w:p w14:paraId="382983C8" w14:textId="77777777" w:rsidR="005D2FA1" w:rsidRPr="003B01E4"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60C76FBF" w14:textId="77777777" w:rsidTr="003B01E4">
        <w:trPr>
          <w:trHeight w:val="918"/>
        </w:trPr>
        <w:tc>
          <w:tcPr>
            <w:tcW w:w="3127" w:type="dxa"/>
            <w:gridSpan w:val="2"/>
            <w:tcBorders>
              <w:top w:val="single" w:sz="4" w:space="0" w:color="auto"/>
              <w:left w:val="single" w:sz="4" w:space="0" w:color="auto"/>
              <w:bottom w:val="single" w:sz="4" w:space="0" w:color="auto"/>
              <w:right w:val="single" w:sz="4" w:space="0" w:color="auto"/>
            </w:tcBorders>
          </w:tcPr>
          <w:p w14:paraId="4F572840"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0F6CD0DB" w14:textId="77777777" w:rsidR="005D2FA1" w:rsidRPr="003B01E4" w:rsidRDefault="005D2FA1" w:rsidP="005D2FA1">
            <w:pPr>
              <w:spacing w:after="0" w:line="240" w:lineRule="auto"/>
              <w:jc w:val="both"/>
              <w:rPr>
                <w:rFonts w:ascii="Times New Roman" w:eastAsia="Times New Roman" w:hAnsi="Times New Roman"/>
                <w:sz w:val="18"/>
                <w:szCs w:val="18"/>
              </w:rPr>
            </w:pPr>
          </w:p>
          <w:p w14:paraId="5C95255E" w14:textId="29D64052" w:rsidR="005D2FA1" w:rsidRPr="003B01E4" w:rsidRDefault="005D2FA1" w:rsidP="005D2FA1">
            <w:pPr>
              <w:spacing w:after="0" w:line="240" w:lineRule="auto"/>
              <w:jc w:val="both"/>
              <w:rPr>
                <w:rFonts w:ascii="Times New Roman" w:eastAsia="Times New Roman" w:hAnsi="Times New Roman"/>
                <w:kern w:val="0"/>
                <w:sz w:val="18"/>
                <w:szCs w:val="18"/>
              </w:rPr>
            </w:pPr>
            <w:r w:rsidRPr="003B01E4">
              <w:rPr>
                <w:rFonts w:ascii="Times New Roman" w:eastAsia="Times New Roman" w:hAnsi="Times New Roman"/>
                <w:sz w:val="18"/>
                <w:szCs w:val="18"/>
              </w:rPr>
              <w:t xml:space="preserve">Kiekvieno Paslaugų Užsakymo </w:t>
            </w:r>
            <w:r w:rsidRPr="003B01E4">
              <w:rPr>
                <w:rFonts w:ascii="Times New Roman" w:eastAsia="Times New Roman" w:hAnsi="Times New Roman"/>
                <w:b/>
                <w:sz w:val="18"/>
                <w:szCs w:val="18"/>
              </w:rPr>
              <w:t>apimtis (kiekis)</w:t>
            </w:r>
            <w:r w:rsidRPr="003B01E4">
              <w:rPr>
                <w:rFonts w:ascii="Times New Roman" w:eastAsia="Times New Roman" w:hAnsi="Times New Roman"/>
                <w:sz w:val="18"/>
                <w:szCs w:val="18"/>
              </w:rPr>
              <w:t xml:space="preserve"> turi būti ne mažesnė kaip </w:t>
            </w:r>
            <w:r w:rsidR="003B01E4" w:rsidRPr="003B01E4">
              <w:rPr>
                <w:rFonts w:ascii="Times New Roman" w:eastAsia="Times New Roman" w:hAnsi="Times New Roman"/>
                <w:sz w:val="18"/>
                <w:szCs w:val="18"/>
              </w:rPr>
              <w:t xml:space="preserve">5 (penki) vagonai. </w:t>
            </w:r>
          </w:p>
        </w:tc>
      </w:tr>
      <w:tr w:rsidR="005D2FA1" w:rsidRPr="00EF41BF" w14:paraId="4B0603F1" w14:textId="77777777" w:rsidTr="008A66B8">
        <w:trPr>
          <w:trHeight w:val="300"/>
        </w:trPr>
        <w:tc>
          <w:tcPr>
            <w:tcW w:w="3127" w:type="dxa"/>
            <w:gridSpan w:val="2"/>
          </w:tcPr>
          <w:p w14:paraId="5E16E21A"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4.5. Pateikiami dokumentai</w:t>
            </w:r>
          </w:p>
        </w:tc>
        <w:tc>
          <w:tcPr>
            <w:tcW w:w="6510" w:type="dxa"/>
            <w:gridSpan w:val="2"/>
          </w:tcPr>
          <w:p w14:paraId="2EECF8FB" w14:textId="416F457E" w:rsidR="005D2FA1" w:rsidRPr="003B01E4" w:rsidRDefault="005D2FA1" w:rsidP="005D2FA1">
            <w:pPr>
              <w:spacing w:after="0" w:line="240" w:lineRule="auto"/>
              <w:jc w:val="both"/>
              <w:rPr>
                <w:rFonts w:ascii="Times New Roman" w:eastAsia="Times New Roman" w:hAnsi="Times New Roman"/>
                <w:sz w:val="18"/>
                <w:szCs w:val="18"/>
              </w:rPr>
            </w:pPr>
            <w:r w:rsidRPr="003B01E4">
              <w:rPr>
                <w:rFonts w:ascii="Times New Roman" w:eastAsia="Times New Roman" w:hAnsi="Times New Roman"/>
                <w:sz w:val="18"/>
                <w:szCs w:val="18"/>
              </w:rPr>
              <w:t>Turi būti pateikiami šie dokumentai: Paslaugų perdavimo-priėmimo aktas</w:t>
            </w:r>
            <w:r w:rsidR="007D6965">
              <w:rPr>
                <w:rFonts w:ascii="Times New Roman" w:eastAsia="Times New Roman" w:hAnsi="Times New Roman"/>
                <w:sz w:val="18"/>
                <w:szCs w:val="18"/>
              </w:rPr>
              <w:t xml:space="preserve">, </w:t>
            </w:r>
            <w:r w:rsidR="007D6965" w:rsidRPr="004602BF">
              <w:rPr>
                <w:rFonts w:ascii="Times New Roman" w:eastAsia="Times New Roman" w:hAnsi="Times New Roman"/>
                <w:sz w:val="18"/>
                <w:szCs w:val="18"/>
              </w:rPr>
              <w:t>PVM sąskaita-faktūra, krovinio važtaraštis, krovinio svėrimo faktą pavirtinantis dokumentas</w:t>
            </w:r>
            <w:r w:rsidRPr="004602BF">
              <w:rPr>
                <w:rFonts w:ascii="Times New Roman" w:eastAsia="Times New Roman" w:hAnsi="Times New Roman"/>
                <w:sz w:val="18"/>
                <w:szCs w:val="18"/>
              </w:rPr>
              <w:t xml:space="preserve">. </w:t>
            </w:r>
            <w:r w:rsidRPr="003B01E4">
              <w:rPr>
                <w:rFonts w:ascii="Times New Roman" w:eastAsia="Times New Roman" w:hAnsi="Times New Roman"/>
                <w:sz w:val="18"/>
                <w:szCs w:val="18"/>
              </w:rPr>
              <w:t xml:space="preserve">Tiekėjui nepateikus nurodytų dokumentų, laikoma, kad Paslaugos neatitinka Sutartyje nustatytų reikalavimų. </w:t>
            </w:r>
          </w:p>
          <w:p w14:paraId="5418807C" w14:textId="77777777" w:rsidR="005D2FA1" w:rsidRPr="003B01E4" w:rsidRDefault="005D2FA1" w:rsidP="005D2FA1">
            <w:pPr>
              <w:spacing w:after="0" w:line="276" w:lineRule="auto"/>
              <w:jc w:val="both"/>
              <w:rPr>
                <w:rFonts w:ascii="Times New Roman" w:eastAsia="Times New Roman" w:hAnsi="Times New Roman"/>
                <w:kern w:val="0"/>
                <w:sz w:val="18"/>
                <w:szCs w:val="18"/>
                <w:lang w:eastAsia="lt-LT"/>
              </w:rPr>
            </w:pPr>
          </w:p>
        </w:tc>
      </w:tr>
      <w:tr w:rsidR="005D2FA1" w:rsidRPr="00EF41BF" w14:paraId="5481EF61" w14:textId="77777777" w:rsidTr="008A66B8">
        <w:trPr>
          <w:trHeight w:val="300"/>
        </w:trPr>
        <w:tc>
          <w:tcPr>
            <w:tcW w:w="9637" w:type="dxa"/>
            <w:gridSpan w:val="4"/>
          </w:tcPr>
          <w:p w14:paraId="40D207C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5. SUTARTIES KAINA IR ATSISKAITYMO TVARKA</w:t>
            </w:r>
          </w:p>
        </w:tc>
      </w:tr>
      <w:tr w:rsidR="005D2FA1" w:rsidRPr="00EF41BF" w14:paraId="7D8A8F63" w14:textId="77777777" w:rsidTr="008A66B8">
        <w:trPr>
          <w:trHeight w:val="300"/>
        </w:trPr>
        <w:tc>
          <w:tcPr>
            <w:tcW w:w="3127" w:type="dxa"/>
            <w:gridSpan w:val="2"/>
          </w:tcPr>
          <w:p w14:paraId="17C94704"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5.1. Sutarčiai taikomas kainos apskaičiavimo būdas</w:t>
            </w:r>
          </w:p>
        </w:tc>
        <w:tc>
          <w:tcPr>
            <w:tcW w:w="6510" w:type="dxa"/>
            <w:gridSpan w:val="2"/>
          </w:tcPr>
          <w:p w14:paraId="2B2212FA" w14:textId="77777777" w:rsidR="005D2FA1" w:rsidRPr="00EF41BF" w:rsidRDefault="005D2FA1" w:rsidP="005D2FA1">
            <w:pPr>
              <w:spacing w:after="0" w:line="240" w:lineRule="auto"/>
              <w:jc w:val="both"/>
              <w:rPr>
                <w:rFonts w:ascii="Times New Roman" w:eastAsia="Times New Roman" w:hAnsi="Times New Roman"/>
                <w:sz w:val="18"/>
                <w:szCs w:val="18"/>
              </w:rPr>
            </w:pPr>
          </w:p>
          <w:p w14:paraId="553EDB8F"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Fiksuoto įkainio kainodara</w:t>
            </w:r>
          </w:p>
          <w:p w14:paraId="6779D583" w14:textId="77777777" w:rsidR="005D2FA1" w:rsidRPr="00EF41BF" w:rsidRDefault="005D2FA1" w:rsidP="005D2FA1">
            <w:pPr>
              <w:spacing w:after="0" w:line="240" w:lineRule="auto"/>
              <w:jc w:val="both"/>
              <w:rPr>
                <w:rFonts w:ascii="Times New Roman" w:eastAsia="Times New Roman" w:hAnsi="Times New Roman"/>
                <w:sz w:val="18"/>
                <w:szCs w:val="18"/>
              </w:rPr>
            </w:pPr>
          </w:p>
          <w:p w14:paraId="14362DDF" w14:textId="01A6A4AE" w:rsidR="005D2FA1" w:rsidRPr="00EF41BF" w:rsidRDefault="005D2FA1" w:rsidP="005D2FA1">
            <w:pPr>
              <w:spacing w:after="0" w:line="240" w:lineRule="auto"/>
              <w:jc w:val="both"/>
              <w:rPr>
                <w:rFonts w:ascii="Times New Roman" w:eastAsia="Times New Roman" w:hAnsi="Times New Roman"/>
                <w:color w:val="4472C4"/>
                <w:sz w:val="18"/>
                <w:szCs w:val="18"/>
              </w:rPr>
            </w:pPr>
          </w:p>
        </w:tc>
      </w:tr>
      <w:tr w:rsidR="005D2FA1" w:rsidRPr="00EF41BF" w14:paraId="70B076D6" w14:textId="77777777" w:rsidTr="003B01E4">
        <w:trPr>
          <w:trHeight w:val="3591"/>
        </w:trPr>
        <w:tc>
          <w:tcPr>
            <w:tcW w:w="3127" w:type="dxa"/>
            <w:gridSpan w:val="2"/>
          </w:tcPr>
          <w:p w14:paraId="06DE1AC7"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5.2. Pradinės Sutarties vertė ir Sutarties kaina, kai taikoma </w:t>
            </w:r>
            <w:r w:rsidRPr="00EF41BF">
              <w:rPr>
                <w:rFonts w:ascii="Times New Roman" w:eastAsia="Times New Roman" w:hAnsi="Times New Roman"/>
                <w:b/>
                <w:sz w:val="18"/>
                <w:szCs w:val="18"/>
                <w:u w:val="single"/>
              </w:rPr>
              <w:t>fiksuoto įkainio</w:t>
            </w:r>
            <w:r w:rsidRPr="00EF41BF">
              <w:rPr>
                <w:rFonts w:ascii="Times New Roman" w:eastAsia="Times New Roman" w:hAnsi="Times New Roman"/>
                <w:b/>
                <w:sz w:val="18"/>
                <w:szCs w:val="18"/>
              </w:rPr>
              <w:t xml:space="preserve"> kainodara</w:t>
            </w:r>
          </w:p>
          <w:p w14:paraId="11B5EFD4" w14:textId="77777777" w:rsidR="005D2FA1" w:rsidRPr="00EF41BF" w:rsidRDefault="005D2FA1" w:rsidP="005D2FA1">
            <w:pPr>
              <w:spacing w:after="0" w:line="240" w:lineRule="auto"/>
              <w:rPr>
                <w:rFonts w:ascii="Times New Roman" w:eastAsia="Times New Roman" w:hAnsi="Times New Roman"/>
                <w:b/>
                <w:sz w:val="18"/>
                <w:szCs w:val="18"/>
              </w:rPr>
            </w:pPr>
          </w:p>
          <w:p w14:paraId="0BBE5FF3" w14:textId="77777777" w:rsidR="005D2FA1" w:rsidRPr="00EF41BF" w:rsidRDefault="005D2FA1" w:rsidP="005D2FA1">
            <w:pPr>
              <w:spacing w:after="0" w:line="240" w:lineRule="auto"/>
              <w:rPr>
                <w:rFonts w:ascii="Times New Roman" w:eastAsia="Times New Roman" w:hAnsi="Times New Roman"/>
                <w:b/>
                <w:sz w:val="18"/>
                <w:szCs w:val="18"/>
              </w:rPr>
            </w:pPr>
          </w:p>
          <w:p w14:paraId="2173AF24" w14:textId="77777777" w:rsidR="005D2FA1" w:rsidRPr="00EF41BF" w:rsidRDefault="005D2FA1" w:rsidP="005D2FA1">
            <w:pPr>
              <w:spacing w:after="0" w:line="240" w:lineRule="auto"/>
              <w:rPr>
                <w:rFonts w:ascii="Times New Roman" w:eastAsia="Times New Roman" w:hAnsi="Times New Roman"/>
                <w:b/>
                <w:sz w:val="18"/>
                <w:szCs w:val="18"/>
              </w:rPr>
            </w:pPr>
          </w:p>
          <w:p w14:paraId="6E12C4F4" w14:textId="77777777" w:rsidR="005D2FA1" w:rsidRPr="00EF41BF" w:rsidRDefault="005D2FA1" w:rsidP="005D2FA1">
            <w:pPr>
              <w:spacing w:after="0" w:line="240" w:lineRule="auto"/>
              <w:rPr>
                <w:rFonts w:ascii="Times New Roman" w:eastAsia="Times New Roman" w:hAnsi="Times New Roman"/>
                <w:b/>
                <w:sz w:val="18"/>
                <w:szCs w:val="18"/>
              </w:rPr>
            </w:pPr>
          </w:p>
          <w:p w14:paraId="611AAC6A" w14:textId="77777777" w:rsidR="005D2FA1" w:rsidRPr="00EF41BF" w:rsidRDefault="005D2FA1" w:rsidP="005D2FA1">
            <w:pPr>
              <w:spacing w:after="0" w:line="240" w:lineRule="auto"/>
              <w:rPr>
                <w:rFonts w:ascii="Times New Roman" w:eastAsia="Times New Roman" w:hAnsi="Times New Roman"/>
                <w:b/>
                <w:sz w:val="18"/>
                <w:szCs w:val="18"/>
              </w:rPr>
            </w:pPr>
          </w:p>
          <w:p w14:paraId="57554E60" w14:textId="77777777" w:rsidR="005D2FA1" w:rsidRPr="00EF41BF" w:rsidRDefault="005D2FA1" w:rsidP="005D2FA1">
            <w:pPr>
              <w:spacing w:after="0" w:line="240" w:lineRule="auto"/>
              <w:rPr>
                <w:rFonts w:ascii="Times New Roman" w:eastAsia="Times New Roman" w:hAnsi="Times New Roman"/>
                <w:b/>
                <w:sz w:val="18"/>
                <w:szCs w:val="18"/>
              </w:rPr>
            </w:pPr>
          </w:p>
          <w:p w14:paraId="7EAC99FB" w14:textId="77777777" w:rsidR="005D2FA1" w:rsidRPr="00EF41BF" w:rsidRDefault="005D2FA1" w:rsidP="005D2FA1">
            <w:pPr>
              <w:spacing w:after="0" w:line="240" w:lineRule="auto"/>
              <w:rPr>
                <w:rFonts w:ascii="Times New Roman" w:eastAsia="Times New Roman" w:hAnsi="Times New Roman"/>
                <w:b/>
                <w:sz w:val="18"/>
                <w:szCs w:val="18"/>
              </w:rPr>
            </w:pPr>
          </w:p>
          <w:p w14:paraId="3E9C1B9C" w14:textId="77777777" w:rsidR="005D2FA1" w:rsidRPr="00EF41BF" w:rsidRDefault="005D2FA1" w:rsidP="005D2FA1">
            <w:pPr>
              <w:spacing w:after="0" w:line="240" w:lineRule="auto"/>
              <w:rPr>
                <w:rFonts w:ascii="Times New Roman" w:eastAsia="Times New Roman" w:hAnsi="Times New Roman"/>
                <w:b/>
                <w:sz w:val="18"/>
                <w:szCs w:val="18"/>
              </w:rPr>
            </w:pPr>
          </w:p>
          <w:p w14:paraId="05DBF908" w14:textId="77777777" w:rsidR="005D2FA1" w:rsidRPr="00EF41BF" w:rsidRDefault="005D2FA1" w:rsidP="005D2FA1">
            <w:pPr>
              <w:spacing w:after="0" w:line="240" w:lineRule="auto"/>
              <w:rPr>
                <w:rFonts w:ascii="Times New Roman" w:eastAsia="Times New Roman" w:hAnsi="Times New Roman"/>
                <w:b/>
                <w:sz w:val="18"/>
                <w:szCs w:val="18"/>
              </w:rPr>
            </w:pPr>
          </w:p>
          <w:p w14:paraId="58FC3A7B" w14:textId="77777777" w:rsidR="005D2FA1" w:rsidRPr="00EF41BF" w:rsidRDefault="005D2FA1" w:rsidP="003B01E4">
            <w:pPr>
              <w:spacing w:after="0" w:line="240" w:lineRule="auto"/>
              <w:jc w:val="both"/>
              <w:rPr>
                <w:rFonts w:ascii="Times New Roman" w:eastAsia="Times New Roman" w:hAnsi="Times New Roman"/>
                <w:b/>
                <w:sz w:val="18"/>
                <w:szCs w:val="18"/>
              </w:rPr>
            </w:pPr>
          </w:p>
        </w:tc>
        <w:tc>
          <w:tcPr>
            <w:tcW w:w="6510" w:type="dxa"/>
            <w:gridSpan w:val="2"/>
          </w:tcPr>
          <w:p w14:paraId="51F29EE4" w14:textId="77777777" w:rsidR="005D2FA1" w:rsidRPr="00EF41BF" w:rsidRDefault="005D2FA1" w:rsidP="005D2FA1">
            <w:pPr>
              <w:spacing w:after="0" w:line="240" w:lineRule="auto"/>
              <w:jc w:val="both"/>
              <w:rPr>
                <w:rFonts w:ascii="Times New Roman" w:eastAsia="Times New Roman" w:hAnsi="Times New Roman"/>
                <w:sz w:val="18"/>
                <w:szCs w:val="18"/>
              </w:rPr>
            </w:pPr>
          </w:p>
          <w:p w14:paraId="63C67501"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Pradinės Sutarties vertė yra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 xml:space="preserve"> be PVM.</w:t>
            </w:r>
          </w:p>
          <w:p w14:paraId="4F83A1F2"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PVM sudaro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w:t>
            </w:r>
          </w:p>
          <w:p w14:paraId="07E8A10D"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 xml:space="preserve">Sutarties kaina yra </w:t>
            </w:r>
            <w:r w:rsidRPr="00EF41BF">
              <w:rPr>
                <w:rFonts w:ascii="Times New Roman" w:eastAsia="Times New Roman" w:hAnsi="Times New Roman"/>
                <w:color w:val="4472C4"/>
                <w:sz w:val="18"/>
                <w:szCs w:val="18"/>
              </w:rPr>
              <w:t>(nurodyti sumą skaičiais)</w:t>
            </w:r>
            <w:r w:rsidRPr="00EF41BF">
              <w:rPr>
                <w:rFonts w:ascii="Times New Roman" w:eastAsia="Times New Roman" w:hAnsi="Times New Roman"/>
                <w:sz w:val="18"/>
                <w:szCs w:val="18"/>
              </w:rPr>
              <w:t xml:space="preserve"> Eur </w:t>
            </w:r>
            <w:r w:rsidRPr="00EF41BF">
              <w:rPr>
                <w:rFonts w:ascii="Times New Roman" w:eastAsia="Times New Roman" w:hAnsi="Times New Roman"/>
                <w:color w:val="4472C4"/>
                <w:sz w:val="18"/>
                <w:szCs w:val="18"/>
              </w:rPr>
              <w:t>(nurodyti sumą žodžiais)</w:t>
            </w:r>
            <w:r w:rsidRPr="00EF41BF">
              <w:rPr>
                <w:rFonts w:ascii="Times New Roman" w:eastAsia="Times New Roman" w:hAnsi="Times New Roman"/>
                <w:sz w:val="18"/>
                <w:szCs w:val="18"/>
              </w:rPr>
              <w:t xml:space="preserve"> su PVM.</w:t>
            </w:r>
          </w:p>
          <w:p w14:paraId="027724ED" w14:textId="77777777" w:rsidR="005D2FA1" w:rsidRPr="00EF41BF" w:rsidRDefault="005D2FA1" w:rsidP="005D2FA1">
            <w:pPr>
              <w:spacing w:after="0" w:line="240" w:lineRule="auto"/>
              <w:jc w:val="both"/>
              <w:rPr>
                <w:rFonts w:ascii="Times New Roman" w:eastAsia="Times New Roman" w:hAnsi="Times New Roman"/>
                <w:sz w:val="18"/>
                <w:szCs w:val="18"/>
              </w:rPr>
            </w:pPr>
          </w:p>
          <w:p w14:paraId="2FD04A3A"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 xml:space="preserve">Šioje Sutartyje Pradinės Sutarties vertė yra lygi </w:t>
            </w:r>
            <w:r w:rsidRPr="00EF41BF">
              <w:rPr>
                <w:rFonts w:ascii="Times New Roman" w:eastAsia="Times New Roman" w:hAnsi="Times New Roman"/>
                <w:b/>
                <w:color w:val="000000"/>
                <w:sz w:val="18"/>
                <w:szCs w:val="18"/>
              </w:rPr>
              <w:t xml:space="preserve">maksimaliai pirkimui skirtai lėšų sumai be PVM </w:t>
            </w:r>
            <w:r w:rsidRPr="00EF41BF">
              <w:rPr>
                <w:rFonts w:ascii="Times New Roman" w:eastAsia="Times New Roman" w:hAnsi="Times New Roman"/>
                <w:color w:val="000000"/>
                <w:sz w:val="18"/>
                <w:szCs w:val="18"/>
              </w:rPr>
              <w:t xml:space="preserve">pirkimo dokumentuose ir Sutartyje nurodytų </w:t>
            </w:r>
            <w:r w:rsidRPr="00EF41BF">
              <w:rPr>
                <w:rFonts w:ascii="Times New Roman" w:eastAsia="Times New Roman" w:hAnsi="Times New Roman"/>
                <w:color w:val="000000"/>
                <w:kern w:val="0"/>
                <w:sz w:val="18"/>
                <w:szCs w:val="18"/>
              </w:rPr>
              <w:t xml:space="preserve">Paslaugų </w:t>
            </w:r>
            <w:r w:rsidRPr="00EF41BF">
              <w:rPr>
                <w:rFonts w:ascii="Times New Roman" w:eastAsia="Times New Roman" w:hAnsi="Times New Roman"/>
                <w:color w:val="000000"/>
                <w:sz w:val="18"/>
                <w:szCs w:val="18"/>
              </w:rPr>
              <w:t>įsigijimui Tiekėjo pasiūlyme nurodytais įkainiais be PVM.</w:t>
            </w:r>
            <w:r w:rsidRPr="00EF41BF">
              <w:rPr>
                <w:rFonts w:ascii="Times New Roman" w:eastAsia="Times New Roman" w:hAnsi="Times New Roman"/>
                <w:color w:val="2B579A"/>
                <w:sz w:val="18"/>
                <w:szCs w:val="18"/>
              </w:rPr>
              <w:t xml:space="preserve"> </w:t>
            </w:r>
            <w:r w:rsidRPr="00EF41BF">
              <w:rPr>
                <w:rFonts w:ascii="Times New Roman" w:eastAsia="Times New Roman" w:hAnsi="Times New Roman"/>
                <w:color w:val="000000"/>
                <w:sz w:val="18"/>
                <w:szCs w:val="18"/>
              </w:rPr>
              <w:t xml:space="preserve">Pirkėjas perka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color w:val="000000"/>
                <w:sz w:val="18"/>
                <w:szCs w:val="18"/>
              </w:rPr>
              <w:t xml:space="preserve"> pagal poreikį Sutartyje arba jos priede Nr. 2</w:t>
            </w:r>
            <w:r w:rsidRPr="00EF41BF">
              <w:rPr>
                <w:rFonts w:ascii="Times New Roman" w:eastAsia="Times New Roman" w:hAnsi="Times New Roman"/>
                <w:sz w:val="18"/>
                <w:szCs w:val="18"/>
              </w:rPr>
              <w:t xml:space="preserve"> </w:t>
            </w:r>
            <w:r w:rsidRPr="00EF41BF">
              <w:rPr>
                <w:rFonts w:ascii="Times New Roman" w:eastAsia="Times New Roman" w:hAnsi="Times New Roman"/>
                <w:color w:val="000000"/>
                <w:sz w:val="18"/>
                <w:szCs w:val="18"/>
              </w:rPr>
              <w:t xml:space="preserve">nurodytais įkainiais, neviršijant Sutarties kainos. Sutartyje arba jos priede Nr. </w:t>
            </w:r>
            <w:r w:rsidRPr="00EF41BF">
              <w:rPr>
                <w:rFonts w:ascii="Times New Roman" w:eastAsia="Times New Roman" w:hAnsi="Times New Roman"/>
                <w:sz w:val="18"/>
                <w:szCs w:val="18"/>
              </w:rPr>
              <w:t xml:space="preserve">2 </w:t>
            </w:r>
            <w:r w:rsidRPr="00EF41BF">
              <w:rPr>
                <w:rFonts w:ascii="Times New Roman" w:eastAsia="Times New Roman" w:hAnsi="Times New Roman"/>
                <w:color w:val="000000"/>
                <w:sz w:val="18"/>
                <w:szCs w:val="18"/>
              </w:rPr>
              <w:t xml:space="preserve">atskirose eilutėse nurodytas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color w:val="000000"/>
                <w:sz w:val="18"/>
                <w:szCs w:val="18"/>
              </w:rPr>
              <w:t xml:space="preserve"> kiekis gali būti keičiamas (didėti ar mažėti).</w:t>
            </w:r>
          </w:p>
          <w:p w14:paraId="1AE224F4" w14:textId="5FEA7FE6" w:rsidR="005D2FA1" w:rsidRPr="003B01E4" w:rsidRDefault="005D2FA1" w:rsidP="005D2FA1">
            <w:pPr>
              <w:spacing w:after="0" w:line="240" w:lineRule="auto"/>
              <w:jc w:val="both"/>
              <w:rPr>
                <w:rFonts w:ascii="Times New Roman" w:eastAsia="Times New Roman" w:hAnsi="Times New Roman"/>
                <w:color w:val="4472C4"/>
                <w:sz w:val="18"/>
                <w:szCs w:val="18"/>
              </w:rPr>
            </w:pPr>
          </w:p>
        </w:tc>
      </w:tr>
      <w:tr w:rsidR="005D2FA1" w:rsidRPr="00EF41BF" w14:paraId="4036DB91" w14:textId="77777777" w:rsidTr="008A66B8">
        <w:trPr>
          <w:trHeight w:val="300"/>
        </w:trPr>
        <w:tc>
          <w:tcPr>
            <w:tcW w:w="3127" w:type="dxa"/>
            <w:gridSpan w:val="2"/>
          </w:tcPr>
          <w:p w14:paraId="5483E643"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 xml:space="preserve">5.3. Sutarties kainos/įkainių perskaičiavimas taikant </w:t>
            </w:r>
            <w:r w:rsidRPr="00EF41BF">
              <w:rPr>
                <w:rFonts w:ascii="Times New Roman" w:eastAsia="Times New Roman" w:hAnsi="Times New Roman"/>
                <w:b/>
                <w:sz w:val="18"/>
                <w:szCs w:val="18"/>
                <w:u w:val="single"/>
              </w:rPr>
              <w:t>peržiūros</w:t>
            </w:r>
            <w:r w:rsidRPr="00EF41BF">
              <w:rPr>
                <w:rFonts w:ascii="Times New Roman" w:eastAsia="Times New Roman" w:hAnsi="Times New Roman"/>
                <w:b/>
                <w:sz w:val="18"/>
                <w:szCs w:val="18"/>
              </w:rPr>
              <w:t xml:space="preserve"> taisykles</w:t>
            </w:r>
          </w:p>
          <w:p w14:paraId="6325721A" w14:textId="77777777" w:rsidR="005D2FA1" w:rsidRPr="00EF41BF" w:rsidRDefault="005D2FA1" w:rsidP="005D2FA1">
            <w:pPr>
              <w:spacing w:after="0" w:line="240" w:lineRule="auto"/>
              <w:rPr>
                <w:rFonts w:ascii="Times New Roman" w:eastAsia="Times New Roman" w:hAnsi="Times New Roman"/>
                <w:b/>
                <w:sz w:val="18"/>
                <w:szCs w:val="18"/>
              </w:rPr>
            </w:pPr>
          </w:p>
          <w:p w14:paraId="2E974083" w14:textId="77777777" w:rsidR="005D2FA1" w:rsidRPr="00EF41BF" w:rsidRDefault="005D2FA1" w:rsidP="005D2FA1">
            <w:pPr>
              <w:spacing w:after="0" w:line="240" w:lineRule="auto"/>
              <w:rPr>
                <w:rFonts w:ascii="Times New Roman" w:eastAsia="Times New Roman" w:hAnsi="Times New Roman"/>
                <w:sz w:val="18"/>
                <w:szCs w:val="18"/>
              </w:rPr>
            </w:pPr>
          </w:p>
        </w:tc>
        <w:tc>
          <w:tcPr>
            <w:tcW w:w="6510" w:type="dxa"/>
            <w:gridSpan w:val="2"/>
          </w:tcPr>
          <w:p w14:paraId="48F630F5" w14:textId="77777777" w:rsidR="005D2FA1" w:rsidRPr="003B01E4" w:rsidRDefault="005D2FA1" w:rsidP="005D2FA1">
            <w:pPr>
              <w:spacing w:after="0" w:line="240" w:lineRule="auto"/>
              <w:jc w:val="both"/>
              <w:rPr>
                <w:rFonts w:ascii="Times New Roman" w:eastAsia="Times New Roman" w:hAnsi="Times New Roman"/>
                <w:kern w:val="0"/>
                <w:sz w:val="18"/>
                <w:szCs w:val="18"/>
              </w:rPr>
            </w:pPr>
            <w:r w:rsidRPr="003B01E4">
              <w:rPr>
                <w:rFonts w:ascii="Times New Roman" w:eastAsia="Times New Roman" w:hAnsi="Times New Roman"/>
                <w:sz w:val="18"/>
                <w:szCs w:val="18"/>
              </w:rPr>
              <w:t>Sutarties kaina/įkainiai bus perskaičiuojami:</w:t>
            </w:r>
          </w:p>
          <w:p w14:paraId="27C10E8E" w14:textId="77777777" w:rsidR="005D2FA1" w:rsidRPr="003B01E4" w:rsidRDefault="005D2FA1" w:rsidP="005D2FA1">
            <w:pPr>
              <w:spacing w:after="0" w:line="240" w:lineRule="auto"/>
              <w:jc w:val="both"/>
              <w:rPr>
                <w:rFonts w:ascii="Times New Roman" w:eastAsia="Times New Roman" w:hAnsi="Times New Roman"/>
                <w:sz w:val="18"/>
                <w:szCs w:val="18"/>
              </w:rPr>
            </w:pPr>
            <w:r w:rsidRPr="003B01E4">
              <w:rPr>
                <w:rFonts w:ascii="Times New Roman" w:eastAsia="Times New Roman" w:hAnsi="Times New Roman"/>
                <w:sz w:val="18"/>
                <w:szCs w:val="18"/>
              </w:rPr>
              <w:t>5.3.1. dėl PVM tarifo pasikeitimo;</w:t>
            </w:r>
          </w:p>
          <w:p w14:paraId="3458387A" w14:textId="26942F46" w:rsidR="005D2FA1" w:rsidRPr="003B01E4" w:rsidRDefault="005D2FA1" w:rsidP="005D2FA1">
            <w:pPr>
              <w:spacing w:after="0" w:line="240" w:lineRule="auto"/>
              <w:jc w:val="both"/>
              <w:rPr>
                <w:rFonts w:ascii="Times New Roman" w:eastAsia="Times New Roman" w:hAnsi="Times New Roman"/>
                <w:sz w:val="18"/>
                <w:szCs w:val="18"/>
              </w:rPr>
            </w:pPr>
            <w:r w:rsidRPr="003B01E4">
              <w:rPr>
                <w:rFonts w:ascii="Times New Roman" w:eastAsia="Times New Roman" w:hAnsi="Times New Roman"/>
                <w:sz w:val="18"/>
                <w:szCs w:val="18"/>
              </w:rPr>
              <w:t xml:space="preserve">5.3.2. </w:t>
            </w:r>
            <w:r w:rsidR="00EF41BF" w:rsidRPr="003B01E4">
              <w:rPr>
                <w:rFonts w:ascii="Times New Roman" w:eastAsia="Times New Roman" w:hAnsi="Times New Roman"/>
                <w:sz w:val="18"/>
                <w:szCs w:val="18"/>
              </w:rPr>
              <w:t>Netaikoma</w:t>
            </w:r>
            <w:r w:rsidRPr="003B01E4">
              <w:rPr>
                <w:rFonts w:ascii="Times New Roman" w:eastAsia="Times New Roman" w:hAnsi="Times New Roman"/>
                <w:sz w:val="18"/>
                <w:szCs w:val="18"/>
              </w:rPr>
              <w:t>;</w:t>
            </w:r>
          </w:p>
          <w:p w14:paraId="45482665" w14:textId="77777777" w:rsidR="003B01E4" w:rsidRPr="003B01E4" w:rsidRDefault="005D2FA1" w:rsidP="003B01E4">
            <w:pPr>
              <w:spacing w:after="0" w:line="240" w:lineRule="auto"/>
              <w:jc w:val="both"/>
              <w:rPr>
                <w:rFonts w:ascii="Times New Roman" w:eastAsia="Times New Roman" w:hAnsi="Times New Roman"/>
                <w:sz w:val="18"/>
                <w:szCs w:val="18"/>
              </w:rPr>
            </w:pPr>
            <w:r w:rsidRPr="003B01E4">
              <w:rPr>
                <w:rFonts w:ascii="Times New Roman" w:eastAsia="Times New Roman" w:hAnsi="Times New Roman"/>
                <w:sz w:val="18"/>
                <w:szCs w:val="18"/>
              </w:rPr>
              <w:t>5.3.3. dėl kainų lygio pokyčio</w:t>
            </w:r>
            <w:r w:rsidR="00EF41BF" w:rsidRPr="003B01E4">
              <w:rPr>
                <w:rFonts w:ascii="Times New Roman" w:eastAsia="Times New Roman" w:hAnsi="Times New Roman"/>
                <w:sz w:val="18"/>
                <w:szCs w:val="18"/>
              </w:rPr>
              <w:t xml:space="preserve"> </w:t>
            </w:r>
          </w:p>
          <w:p w14:paraId="133054EE" w14:textId="31E55059" w:rsidR="005D2FA1" w:rsidRPr="00EF41BF" w:rsidRDefault="005D2FA1" w:rsidP="003B01E4">
            <w:pPr>
              <w:spacing w:after="0" w:line="240" w:lineRule="auto"/>
              <w:jc w:val="both"/>
              <w:rPr>
                <w:rFonts w:ascii="Times New Roman" w:eastAsia="Times New Roman" w:hAnsi="Times New Roman"/>
                <w:color w:val="FF0000"/>
                <w:sz w:val="18"/>
                <w:szCs w:val="18"/>
              </w:rPr>
            </w:pPr>
            <w:r w:rsidRPr="003B01E4">
              <w:rPr>
                <w:rFonts w:ascii="Times New Roman" w:eastAsia="Times New Roman" w:hAnsi="Times New Roman"/>
                <w:sz w:val="18"/>
                <w:szCs w:val="18"/>
              </w:rPr>
              <w:t xml:space="preserve">5.3.4. </w:t>
            </w:r>
            <w:r w:rsidR="00EF41BF" w:rsidRPr="003B01E4">
              <w:rPr>
                <w:rFonts w:ascii="Times New Roman" w:eastAsia="Times New Roman" w:hAnsi="Times New Roman"/>
                <w:sz w:val="18"/>
                <w:szCs w:val="18"/>
              </w:rPr>
              <w:t>Netaikoma</w:t>
            </w:r>
            <w:r w:rsidRPr="003B01E4">
              <w:rPr>
                <w:rFonts w:ascii="Times New Roman" w:eastAsia="Times New Roman" w:hAnsi="Times New Roman"/>
                <w:sz w:val="18"/>
                <w:szCs w:val="18"/>
              </w:rPr>
              <w:t>.</w:t>
            </w:r>
          </w:p>
        </w:tc>
      </w:tr>
      <w:tr w:rsidR="005D2FA1" w:rsidRPr="00EF41BF" w14:paraId="24C90F8C" w14:textId="77777777" w:rsidTr="008A66B8">
        <w:trPr>
          <w:trHeight w:val="300"/>
        </w:trPr>
        <w:tc>
          <w:tcPr>
            <w:tcW w:w="3127" w:type="dxa"/>
            <w:gridSpan w:val="2"/>
          </w:tcPr>
          <w:p w14:paraId="139230DB"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5.3.1. Sutarties kainos/įkainių peržiūra dėl PVM tarifo pasikeitimo</w:t>
            </w:r>
          </w:p>
        </w:tc>
        <w:tc>
          <w:tcPr>
            <w:tcW w:w="6510" w:type="dxa"/>
            <w:gridSpan w:val="2"/>
          </w:tcPr>
          <w:p w14:paraId="09F55BA2" w14:textId="630C2571" w:rsidR="005D2FA1" w:rsidRPr="00EF41BF" w:rsidRDefault="005D2FA1" w:rsidP="00750E17">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 xml:space="preserve">Jeigu Sutarties galiojimo metu pasikeitus teisės aktams, pasikeistų pridėtinės vertės mokesčio dydis, Sutarties kaina (įkainiai) be PVM dėl to nebus keičiama, t. y. </w:t>
            </w:r>
            <w:r w:rsidR="002F5A78" w:rsidRPr="00EF41BF">
              <w:rPr>
                <w:rFonts w:ascii="Times New Roman" w:eastAsia="Times New Roman" w:hAnsi="Times New Roman"/>
                <w:kern w:val="0"/>
                <w:sz w:val="18"/>
                <w:szCs w:val="18"/>
                <w:lang w:eastAsia="lt-LT"/>
              </w:rPr>
              <w:t>Pirkėjas</w:t>
            </w:r>
            <w:r w:rsidRPr="00EF41BF">
              <w:rPr>
                <w:rFonts w:ascii="Times New Roman" w:eastAsia="Times New Roman" w:hAnsi="Times New Roman"/>
                <w:kern w:val="0"/>
                <w:sz w:val="18"/>
                <w:szCs w:val="18"/>
                <w:lang w:eastAsia="lt-LT"/>
              </w:rPr>
              <w:t xml:space="preserve"> mokės Tiekėjui už tinkamai pagal Sutartį suteiktas Paslaugas kainą, kuri bus lygi sumai, gautai prie Sutartyje nurodytos Paslaugų kainos be PVM pridėjus PVM, apskaičiuotą pagal naujai patvirtintą mokesčio tarifą, nebent priimti teisės aktai numatytų kitaip.</w:t>
            </w:r>
          </w:p>
        </w:tc>
      </w:tr>
      <w:tr w:rsidR="005D2FA1" w:rsidRPr="00EF41BF" w14:paraId="04175110" w14:textId="77777777" w:rsidTr="00E555D8">
        <w:trPr>
          <w:trHeight w:val="928"/>
        </w:trPr>
        <w:tc>
          <w:tcPr>
            <w:tcW w:w="3127" w:type="dxa"/>
            <w:gridSpan w:val="2"/>
          </w:tcPr>
          <w:p w14:paraId="50664274" w14:textId="77777777" w:rsidR="005D2FA1" w:rsidRPr="00EF41BF" w:rsidRDefault="005D2FA1" w:rsidP="005D2FA1">
            <w:pPr>
              <w:spacing w:after="0" w:line="240" w:lineRule="auto"/>
              <w:rPr>
                <w:rFonts w:ascii="Times New Roman" w:eastAsia="Times New Roman" w:hAnsi="Times New Roman"/>
                <w:kern w:val="0"/>
                <w:sz w:val="18"/>
                <w:szCs w:val="18"/>
              </w:rPr>
            </w:pPr>
            <w:r w:rsidRPr="00EF41BF">
              <w:rPr>
                <w:rFonts w:ascii="Times New Roman" w:eastAsia="Times New Roman" w:hAnsi="Times New Roman"/>
                <w:b/>
                <w:bCs/>
                <w:sz w:val="18"/>
                <w:szCs w:val="18"/>
              </w:rPr>
              <w:t>5.3.2.</w:t>
            </w:r>
            <w:r w:rsidRPr="00EF41BF">
              <w:rPr>
                <w:rFonts w:ascii="Times New Roman" w:eastAsia="Times New Roman" w:hAnsi="Times New Roman"/>
                <w:sz w:val="18"/>
                <w:szCs w:val="18"/>
              </w:rPr>
              <w:t xml:space="preserve"> </w:t>
            </w:r>
            <w:r w:rsidRPr="00EF41BF">
              <w:rPr>
                <w:rFonts w:ascii="Times New Roman" w:eastAsia="Times New Roman" w:hAnsi="Times New Roman"/>
                <w:b/>
                <w:bCs/>
                <w:sz w:val="18"/>
                <w:szCs w:val="18"/>
              </w:rPr>
              <w:t>Sutarties kainos/įkainių peržiūra dėl kitų mokesčių, lemiančių Paslaugų kainos/įkainių pokytį, pasikeitimo</w:t>
            </w:r>
          </w:p>
        </w:tc>
        <w:tc>
          <w:tcPr>
            <w:tcW w:w="6510" w:type="dxa"/>
            <w:gridSpan w:val="2"/>
          </w:tcPr>
          <w:p w14:paraId="7E1038C0"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74BDAD8" w14:textId="1DE65A89"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742D3166" w14:textId="77777777" w:rsidTr="008A66B8">
        <w:trPr>
          <w:trHeight w:val="300"/>
        </w:trPr>
        <w:tc>
          <w:tcPr>
            <w:tcW w:w="3127" w:type="dxa"/>
            <w:gridSpan w:val="2"/>
          </w:tcPr>
          <w:p w14:paraId="0D8D75F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5.3.3. Sutarties kainos/įkainių peržiūra dėl kainų lygio pokyčio</w:t>
            </w:r>
          </w:p>
          <w:p w14:paraId="06F2F2C0" w14:textId="77777777" w:rsidR="005D2FA1" w:rsidRPr="00EF41BF" w:rsidRDefault="005D2FA1" w:rsidP="005D2FA1">
            <w:pPr>
              <w:spacing w:after="0" w:line="240" w:lineRule="auto"/>
              <w:jc w:val="both"/>
              <w:rPr>
                <w:rFonts w:ascii="Times New Roman" w:eastAsia="Times New Roman" w:hAnsi="Times New Roman"/>
                <w:sz w:val="18"/>
                <w:szCs w:val="18"/>
              </w:rPr>
            </w:pPr>
          </w:p>
          <w:p w14:paraId="315772D0" w14:textId="1583DF8F" w:rsidR="005D2FA1" w:rsidRPr="00EF41BF" w:rsidRDefault="005D2FA1" w:rsidP="005D2FA1">
            <w:pPr>
              <w:spacing w:after="0" w:line="240" w:lineRule="auto"/>
              <w:jc w:val="both"/>
              <w:rPr>
                <w:rFonts w:ascii="Times New Roman" w:eastAsia="Times New Roman" w:hAnsi="Times New Roman"/>
                <w:b/>
                <w:sz w:val="18"/>
                <w:szCs w:val="18"/>
              </w:rPr>
            </w:pPr>
          </w:p>
        </w:tc>
        <w:tc>
          <w:tcPr>
            <w:tcW w:w="6510" w:type="dxa"/>
            <w:gridSpan w:val="2"/>
          </w:tcPr>
          <w:p w14:paraId="3A163E8A" w14:textId="2A4B279D" w:rsidR="005D2FA1" w:rsidRPr="00EF41BF" w:rsidRDefault="005D2FA1" w:rsidP="005D2FA1">
            <w:pPr>
              <w:numPr>
                <w:ilvl w:val="0"/>
                <w:numId w:val="2"/>
              </w:numPr>
              <w:spacing w:after="0" w:line="276" w:lineRule="auto"/>
              <w:ind w:left="567" w:hanging="567"/>
              <w:jc w:val="both"/>
              <w:rPr>
                <w:rFonts w:ascii="Times New Roman" w:eastAsia="Times New Roman" w:hAnsi="Times New Roman"/>
                <w:kern w:val="0"/>
                <w:sz w:val="18"/>
                <w:szCs w:val="18"/>
              </w:rPr>
            </w:pPr>
            <w:r w:rsidRPr="00EF41BF">
              <w:rPr>
                <w:rFonts w:ascii="Times New Roman" w:eastAsia="Times New Roman" w:hAnsi="Times New Roman"/>
                <w:color w:val="000000"/>
                <w:kern w:val="0"/>
                <w:sz w:val="18"/>
                <w:szCs w:val="18"/>
              </w:rPr>
              <w:t>Kaina/Įkainiai</w:t>
            </w:r>
            <w:r w:rsidRPr="00EF41BF">
              <w:rPr>
                <w:rFonts w:ascii="Times New Roman" w:eastAsia="Times New Roman" w:hAnsi="Times New Roman"/>
                <w:bCs/>
                <w:kern w:val="0"/>
                <w:sz w:val="18"/>
                <w:szCs w:val="18"/>
              </w:rPr>
              <w:t xml:space="preserve"> Sutarties galiojimo laikotarpiu gali būti peržiūrima (-i), </w:t>
            </w:r>
            <w:r w:rsidRPr="00EF41BF">
              <w:rPr>
                <w:rFonts w:ascii="Times New Roman" w:eastAsia="Times New Roman" w:hAnsi="Times New Roman"/>
                <w:kern w:val="0"/>
                <w:sz w:val="18"/>
                <w:szCs w:val="18"/>
              </w:rPr>
              <w:t xml:space="preserve">jeigu Lietuvos Respublikos infliacija pagal suderintą vartotojų kainų indeksą </w:t>
            </w:r>
            <w:bookmarkStart w:id="0" w:name="_Hlk146314547"/>
            <w:r w:rsidRPr="00EF41BF">
              <w:rPr>
                <w:rFonts w:ascii="Times New Roman" w:eastAsia="Times New Roman" w:hAnsi="Times New Roman"/>
                <w:kern w:val="0"/>
                <w:sz w:val="18"/>
                <w:szCs w:val="18"/>
              </w:rPr>
              <w:t>(Vartojimo prekės ir paslaugos)</w:t>
            </w:r>
            <w:bookmarkEnd w:id="0"/>
            <w:r w:rsidRPr="00EF41BF">
              <w:rPr>
                <w:rFonts w:ascii="Times New Roman" w:eastAsia="Times New Roman" w:hAnsi="Times New Roman"/>
                <w:kern w:val="0"/>
                <w:sz w:val="18"/>
                <w:szCs w:val="18"/>
              </w:rPr>
              <w:t xml:space="preserve">, remiantis Lietuvos Respublikos Valstybės duomenų agentūros duomenimis (duomenų šaltinis – </w:t>
            </w:r>
            <w:hyperlink r:id="rId7" w:history="1">
              <w:r w:rsidRPr="00EF41BF">
                <w:rPr>
                  <w:rFonts w:ascii="Times New Roman" w:eastAsia="Times New Roman" w:hAnsi="Times New Roman"/>
                  <w:color w:val="0000FF"/>
                  <w:kern w:val="0"/>
                  <w:sz w:val="18"/>
                  <w:szCs w:val="18"/>
                  <w:u w:val="single"/>
                </w:rPr>
                <w:t>http://www.stat.gov.lt</w:t>
              </w:r>
            </w:hyperlink>
            <w:r w:rsidRPr="00EF41BF">
              <w:rPr>
                <w:rFonts w:ascii="Times New Roman" w:eastAsia="Times New Roman" w:hAnsi="Times New Roman"/>
                <w:kern w:val="0"/>
                <w:sz w:val="18"/>
                <w:szCs w:val="18"/>
              </w:rPr>
              <w:t>, Pagrindiniai Lietuvos Respublikos rodikliai), buvo</w:t>
            </w:r>
            <w:r w:rsidR="009D385E" w:rsidRPr="00EF41BF">
              <w:rPr>
                <w:rFonts w:ascii="Times New Roman" w:eastAsia="Times New Roman" w:hAnsi="Times New Roman"/>
                <w:kern w:val="0"/>
                <w:sz w:val="18"/>
                <w:szCs w:val="18"/>
              </w:rPr>
              <w:t xml:space="preserve"> </w:t>
            </w:r>
            <w:sdt>
              <w:sdtPr>
                <w:rPr>
                  <w:rFonts w:ascii="Times New Roman" w:eastAsia="Times New Roman" w:hAnsi="Times New Roman"/>
                  <w:kern w:val="0"/>
                  <w:sz w:val="18"/>
                  <w:szCs w:val="18"/>
                </w:rPr>
                <w:id w:val="-1173881630"/>
                <w:placeholder>
                  <w:docPart w:val="DefaultPlaceholder_-1854013438"/>
                </w:placeholder>
                <w:comboBox>
                  <w:listItem w:value="Pasirinkite elementą."/>
                  <w:listItem w:displayText="didesnė nei 5,00 proc. arba mažesnė nei -5,00 proc." w:value="didesnė nei 5,00 proc. arba mažesnė nei -5,00 proc."/>
                  <w:listItem w:displayText="didesnė nei 2,50 proc. arba mažesnė nei - 2,50 proc." w:value="didesnė nei 2,50 proc. arba mažesnė nei - 2,50 proc."/>
                </w:comboBox>
              </w:sdtPr>
              <w:sdtContent>
                <w:r w:rsidR="003B01E4">
                  <w:rPr>
                    <w:rFonts w:ascii="Times New Roman" w:eastAsia="Times New Roman" w:hAnsi="Times New Roman"/>
                    <w:kern w:val="0"/>
                    <w:sz w:val="18"/>
                    <w:szCs w:val="18"/>
                  </w:rPr>
                  <w:t>didesnė nei 5,00 proc. arba mažesnė nei -5,00 proc.</w:t>
                </w:r>
              </w:sdtContent>
            </w:sdt>
            <w:r w:rsidRPr="00EF41BF">
              <w:rPr>
                <w:rFonts w:ascii="Times New Roman" w:eastAsia="Times New Roman" w:hAnsi="Times New Roman"/>
                <w:color w:val="000000"/>
                <w:kern w:val="0"/>
                <w:sz w:val="18"/>
                <w:szCs w:val="18"/>
              </w:rPr>
              <w:t xml:space="preserve"> </w:t>
            </w:r>
            <w:r w:rsidRPr="00EF41BF">
              <w:rPr>
                <w:rFonts w:ascii="Times New Roman" w:eastAsia="Times New Roman" w:hAnsi="Times New Roman"/>
                <w:kern w:val="0"/>
                <w:sz w:val="18"/>
                <w:szCs w:val="18"/>
              </w:rPr>
              <w:t>(t. y. įvyksta nurodyto procento defliacija).</w:t>
            </w:r>
          </w:p>
          <w:p w14:paraId="0269F579" w14:textId="77777777" w:rsidR="005D2FA1" w:rsidRPr="00EF41BF" w:rsidRDefault="005D2FA1" w:rsidP="005D2FA1">
            <w:pPr>
              <w:numPr>
                <w:ilvl w:val="0"/>
                <w:numId w:val="2"/>
              </w:numPr>
              <w:spacing w:after="0" w:line="276" w:lineRule="auto"/>
              <w:ind w:left="567" w:hanging="567"/>
              <w:jc w:val="both"/>
              <w:rPr>
                <w:rFonts w:ascii="Times New Roman" w:eastAsia="Times New Roman" w:hAnsi="Times New Roman"/>
                <w:kern w:val="0"/>
                <w:sz w:val="18"/>
                <w:szCs w:val="18"/>
              </w:rPr>
            </w:pPr>
            <w:bookmarkStart w:id="1" w:name="_Hlk149309561"/>
            <w:bookmarkStart w:id="2" w:name="_Hlk68254982"/>
            <w:r w:rsidRPr="00EF41BF">
              <w:rPr>
                <w:rFonts w:ascii="Times New Roman" w:eastAsia="Times New Roman" w:hAnsi="Times New Roman"/>
                <w:color w:val="000000"/>
                <w:kern w:val="0"/>
                <w:sz w:val="18"/>
                <w:szCs w:val="18"/>
              </w:rPr>
              <w:t>Kaina/Įkainiai</w:t>
            </w:r>
            <w:bookmarkEnd w:id="1"/>
            <w:r w:rsidRPr="00EF41BF">
              <w:rPr>
                <w:rFonts w:ascii="Times New Roman" w:eastAsia="Times New Roman" w:hAnsi="Times New Roman"/>
                <w:kern w:val="0"/>
                <w:sz w:val="18"/>
                <w:szCs w:val="18"/>
              </w:rPr>
              <w:t xml:space="preserve"> perskaičiuojama (-i) </w:t>
            </w:r>
            <w:bookmarkEnd w:id="2"/>
            <w:r w:rsidRPr="00EF41BF">
              <w:rPr>
                <w:rFonts w:ascii="Times New Roman" w:eastAsia="Times New Roman" w:hAnsi="Times New Roman"/>
                <w:kern w:val="0"/>
                <w:sz w:val="18"/>
                <w:szCs w:val="18"/>
              </w:rPr>
              <w:t xml:space="preserve">pagal žemiau pateiktą formulę: </w:t>
            </w:r>
          </w:p>
          <w:p w14:paraId="35FAE56B"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3" w:name="_Hlk149247794"/>
            <w:r w:rsidRPr="00EF41BF">
              <w:rPr>
                <w:rFonts w:ascii="Times New Roman" w:hAnsi="Times New Roman"/>
                <w:kern w:val="0"/>
                <w:sz w:val="18"/>
                <w:szCs w:val="18"/>
              </w:rPr>
              <w:t>a</w:t>
            </w:r>
            <w:r w:rsidRPr="00EF41BF">
              <w:rPr>
                <w:rFonts w:ascii="Times New Roman" w:hAnsi="Times New Roman"/>
                <w:kern w:val="0"/>
                <w:sz w:val="18"/>
                <w:szCs w:val="18"/>
                <w:vertAlign w:val="subscript"/>
              </w:rPr>
              <w:t xml:space="preserve">1 </w:t>
            </w:r>
            <w:r w:rsidRPr="00EF41BF">
              <w:rPr>
                <w:rFonts w:ascii="Times New Roman" w:hAnsi="Times New Roman"/>
                <w:kern w:val="0"/>
                <w:sz w:val="18"/>
                <w:szCs w:val="18"/>
              </w:rPr>
              <w:t>= a</w:t>
            </w:r>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 x (1 + (I – X)</w:t>
            </w:r>
            <w:r w:rsidRPr="00EF41BF">
              <w:rPr>
                <w:rFonts w:ascii="Times New Roman" w:hAnsi="Times New Roman"/>
                <w:i/>
                <w:iCs/>
                <w:kern w:val="0"/>
                <w:sz w:val="18"/>
                <w:szCs w:val="18"/>
              </w:rPr>
              <w:t> </w:t>
            </w:r>
            <w:r w:rsidRPr="00EF41BF">
              <w:rPr>
                <w:rFonts w:ascii="Times New Roman" w:hAnsi="Times New Roman"/>
                <w:kern w:val="0"/>
                <w:sz w:val="18"/>
                <w:szCs w:val="18"/>
              </w:rPr>
              <w:t>/ 100), kur</w:t>
            </w:r>
          </w:p>
          <w:p w14:paraId="75401821"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4" w:name="_Hlk149247842"/>
            <w:bookmarkEnd w:id="3"/>
            <w:r w:rsidRPr="00EF41BF">
              <w:rPr>
                <w:rFonts w:ascii="Times New Roman" w:hAnsi="Times New Roman"/>
                <w:kern w:val="0"/>
                <w:sz w:val="18"/>
                <w:szCs w:val="18"/>
              </w:rPr>
              <w:t>a</w:t>
            </w:r>
            <w:r w:rsidRPr="00EF41BF">
              <w:rPr>
                <w:rFonts w:ascii="Times New Roman" w:hAnsi="Times New Roman"/>
                <w:kern w:val="0"/>
                <w:sz w:val="18"/>
                <w:szCs w:val="18"/>
                <w:vertAlign w:val="subscript"/>
              </w:rPr>
              <w:t>1</w:t>
            </w:r>
            <w:r w:rsidRPr="00EF41BF">
              <w:rPr>
                <w:rFonts w:ascii="Times New Roman" w:hAnsi="Times New Roman"/>
                <w:kern w:val="0"/>
                <w:sz w:val="18"/>
                <w:szCs w:val="18"/>
              </w:rPr>
              <w:t xml:space="preserve"> – </w:t>
            </w:r>
            <w:bookmarkStart w:id="5" w:name="_Hlk68254991"/>
            <w:r w:rsidRPr="00EF41BF">
              <w:rPr>
                <w:rFonts w:ascii="Times New Roman" w:hAnsi="Times New Roman"/>
                <w:kern w:val="0"/>
                <w:sz w:val="18"/>
                <w:szCs w:val="18"/>
              </w:rPr>
              <w:t>perskaičiuota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(Eur be PVM)</w:t>
            </w:r>
            <w:bookmarkEnd w:id="5"/>
          </w:p>
          <w:p w14:paraId="36EAAE2A" w14:textId="77777777"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lastRenderedPageBreak/>
              <w:t xml:space="preserve">a – </w:t>
            </w:r>
            <w:bookmarkStart w:id="6" w:name="_Hlk68254997"/>
            <w:r w:rsidRPr="00EF41BF">
              <w:rPr>
                <w:rFonts w:ascii="Times New Roman" w:hAnsi="Times New Roman"/>
                <w:kern w:val="0"/>
                <w:sz w:val="18"/>
                <w:szCs w:val="18"/>
              </w:rPr>
              <w:t>Sutartyje numatyta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xml:space="preserve">) </w:t>
            </w:r>
            <w:bookmarkEnd w:id="6"/>
            <w:r w:rsidRPr="00EF41BF">
              <w:rPr>
                <w:rFonts w:ascii="Times New Roman" w:hAnsi="Times New Roman"/>
                <w:kern w:val="0"/>
                <w:sz w:val="18"/>
                <w:szCs w:val="18"/>
              </w:rPr>
              <w:t>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(Eur be PVM) (jei Kaina/</w:t>
            </w:r>
            <w:r w:rsidRPr="00EF41BF">
              <w:rPr>
                <w:rFonts w:ascii="Times New Roman" w:hAnsi="Times New Roman"/>
                <w:color w:val="000000"/>
                <w:kern w:val="0"/>
                <w:sz w:val="18"/>
                <w:szCs w:val="18"/>
              </w:rPr>
              <w:t>Įkainis</w:t>
            </w:r>
            <w:r w:rsidRPr="00EF41BF">
              <w:rPr>
                <w:rFonts w:ascii="Times New Roman" w:hAnsi="Times New Roman"/>
                <w:kern w:val="0"/>
                <w:sz w:val="18"/>
                <w:szCs w:val="18"/>
              </w:rPr>
              <w:t xml:space="preserve"> jau buvo perskaičiuota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tai po paskutinio perskaičiavimo)</w:t>
            </w:r>
          </w:p>
          <w:bookmarkEnd w:id="4"/>
          <w:p w14:paraId="6428449E" w14:textId="2583784B" w:rsidR="005D2FA1" w:rsidRPr="00EF41BF" w:rsidRDefault="005D2FA1" w:rsidP="005D2FA1">
            <w:pPr>
              <w:spacing w:after="0" w:line="276" w:lineRule="auto"/>
              <w:ind w:left="567"/>
              <w:jc w:val="both"/>
              <w:rPr>
                <w:rFonts w:ascii="Times New Roman" w:hAnsi="Times New Roman"/>
                <w:kern w:val="0"/>
                <w:sz w:val="18"/>
                <w:szCs w:val="18"/>
              </w:rPr>
            </w:pPr>
            <w:r w:rsidRPr="00EF41BF">
              <w:rPr>
                <w:rFonts w:ascii="Times New Roman" w:hAnsi="Times New Roman"/>
                <w:kern w:val="0"/>
                <w:sz w:val="18"/>
                <w:szCs w:val="18"/>
              </w:rPr>
              <w:t>X -</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464326674"/>
                <w:placeholder>
                  <w:docPart w:val="DefaultPlaceholder_-1854013438"/>
                </w:placeholder>
                <w:comboBox>
                  <w:listItem w:value="Pasirinkite elementą."/>
                  <w:listItem w:displayText="defliacijos atveju - 2,50 proc., infliacijos atveju 2,50 proc." w:value="defliacijos atveju - 2,50 proc., infliacijos atveju 2,50 proc."/>
                  <w:listItem w:displayText="defliacijos atveju - 5,00 proc., infliacijos atveju 5,00 proc." w:value="defliacijos atveju - 5,00 proc., infliacijos atveju 5,00 proc."/>
                </w:comboBox>
              </w:sdtPr>
              <w:sdtContent>
                <w:r w:rsidR="003B01E4">
                  <w:rPr>
                    <w:rFonts w:ascii="Times New Roman" w:hAnsi="Times New Roman"/>
                    <w:kern w:val="0"/>
                    <w:sz w:val="18"/>
                    <w:szCs w:val="18"/>
                  </w:rPr>
                  <w:t>defliacijos atveju - 5,00 proc., infliacijos atveju 5,00 proc.</w:t>
                </w:r>
              </w:sdtContent>
            </w:sdt>
          </w:p>
          <w:p w14:paraId="77DD468C" w14:textId="77777777" w:rsidR="005D2FA1" w:rsidRPr="00EF41BF" w:rsidRDefault="005D2FA1" w:rsidP="005D2FA1">
            <w:pPr>
              <w:spacing w:after="0" w:line="276" w:lineRule="auto"/>
              <w:ind w:left="567"/>
              <w:jc w:val="both"/>
              <w:rPr>
                <w:rFonts w:ascii="Times New Roman" w:hAnsi="Times New Roman"/>
                <w:kern w:val="0"/>
                <w:sz w:val="18"/>
                <w:szCs w:val="18"/>
              </w:rPr>
            </w:pPr>
            <w:bookmarkStart w:id="7" w:name="_Hlk149247909"/>
            <w:r w:rsidRPr="00EF41BF">
              <w:rPr>
                <w:rFonts w:ascii="Times New Roman" w:hAnsi="Times New Roman"/>
                <w:kern w:val="0"/>
                <w:sz w:val="18"/>
                <w:szCs w:val="18"/>
              </w:rPr>
              <w:t>I =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pab</w:t>
            </w:r>
            <w:proofErr w:type="spellEnd"/>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 xml:space="preserve">–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rPr>
              <w:t xml:space="preserve">.) / </w:t>
            </w: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vertAlign w:val="subscript"/>
              </w:rPr>
              <w:t xml:space="preserve">  </w:t>
            </w:r>
            <w:r w:rsidRPr="00EF41BF">
              <w:rPr>
                <w:rFonts w:ascii="Times New Roman" w:hAnsi="Times New Roman"/>
                <w:kern w:val="0"/>
                <w:sz w:val="18"/>
                <w:szCs w:val="18"/>
              </w:rPr>
              <w:t>x 100, (proc.)</w:t>
            </w:r>
          </w:p>
          <w:p w14:paraId="7EE8714D" w14:textId="77777777" w:rsidR="005D2FA1" w:rsidRPr="00EF41BF" w:rsidRDefault="005D2FA1" w:rsidP="005D2FA1">
            <w:pPr>
              <w:spacing w:after="0" w:line="276" w:lineRule="auto"/>
              <w:ind w:left="567"/>
              <w:jc w:val="both"/>
              <w:rPr>
                <w:rFonts w:ascii="Times New Roman" w:hAnsi="Times New Roman"/>
                <w:kern w:val="0"/>
                <w:sz w:val="18"/>
                <w:szCs w:val="18"/>
              </w:rPr>
            </w:pPr>
          </w:p>
          <w:p w14:paraId="364F8E56" w14:textId="77777777" w:rsidR="005D2FA1" w:rsidRPr="00EF41BF" w:rsidRDefault="005D2FA1" w:rsidP="005D2FA1">
            <w:pPr>
              <w:spacing w:after="0" w:line="276" w:lineRule="auto"/>
              <w:ind w:left="567"/>
              <w:jc w:val="both"/>
              <w:rPr>
                <w:rFonts w:ascii="Times New Roman" w:hAnsi="Times New Roman"/>
                <w:kern w:val="0"/>
                <w:sz w:val="18"/>
                <w:szCs w:val="18"/>
              </w:rPr>
            </w:pP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pab</w:t>
            </w:r>
            <w:proofErr w:type="spellEnd"/>
            <w:r w:rsidRPr="00EF41BF">
              <w:rPr>
                <w:rFonts w:ascii="Times New Roman" w:hAnsi="Times New Roman"/>
                <w:kern w:val="0"/>
                <w:sz w:val="18"/>
                <w:szCs w:val="18"/>
              </w:rPr>
              <w:t xml:space="preserve"> – </w:t>
            </w:r>
            <w:bookmarkStart w:id="8" w:name="_Hlk149309191"/>
            <w:r w:rsidRPr="00EF41BF">
              <w:rPr>
                <w:rFonts w:ascii="Times New Roman" w:hAnsi="Times New Roman"/>
                <w:kern w:val="0"/>
                <w:sz w:val="18"/>
                <w:szCs w:val="18"/>
              </w:rPr>
              <w:t>indeksuojamo laikotarpio pabaigos indeksas –</w:t>
            </w:r>
            <w:bookmarkEnd w:id="8"/>
            <w:r w:rsidRPr="00EF41BF">
              <w:rPr>
                <w:rFonts w:ascii="Times New Roman" w:hAnsi="Times New Roman"/>
                <w:kern w:val="0"/>
                <w:sz w:val="18"/>
                <w:szCs w:val="18"/>
              </w:rPr>
              <w:t xml:space="preserve"> suderinto vartotojų kainų indekso (Vartojimo prekės ir paslaugos) dydis Kainos/</w:t>
            </w:r>
            <w:r w:rsidRPr="00EF41BF">
              <w:rPr>
                <w:rFonts w:ascii="Times New Roman" w:hAnsi="Times New Roman"/>
                <w:color w:val="000000"/>
                <w:kern w:val="0"/>
                <w:sz w:val="18"/>
                <w:szCs w:val="18"/>
              </w:rPr>
              <w:t>Įkainių</w:t>
            </w:r>
            <w:r w:rsidRPr="00EF41BF">
              <w:rPr>
                <w:rFonts w:ascii="Times New Roman" w:hAnsi="Times New Roman"/>
                <w:kern w:val="0"/>
                <w:sz w:val="18"/>
                <w:szCs w:val="18"/>
              </w:rPr>
              <w:t xml:space="preserve"> perskaičiavimo mėnesį arba kreipimosi dėl Kainos/</w:t>
            </w:r>
            <w:r w:rsidRPr="00EF41BF">
              <w:rPr>
                <w:rFonts w:ascii="Times New Roman" w:hAnsi="Times New Roman"/>
                <w:color w:val="000000"/>
                <w:kern w:val="0"/>
                <w:sz w:val="18"/>
                <w:szCs w:val="18"/>
              </w:rPr>
              <w:t>Įkainių</w:t>
            </w:r>
            <w:r w:rsidRPr="00EF41BF">
              <w:rPr>
                <w:rFonts w:ascii="Times New Roman" w:hAnsi="Times New Roman"/>
                <w:kern w:val="0"/>
                <w:sz w:val="18"/>
                <w:szCs w:val="18"/>
              </w:rPr>
              <w:t xml:space="preserve"> perskaičiavimo išsiuntimo kitai Šaliai datą naujausias Lietuvos Respublikos Valstybės duomenų agentūros paskelbtas </w:t>
            </w:r>
            <w:bookmarkStart w:id="9" w:name="_Hlk146314318"/>
            <w:r w:rsidRPr="00EF41BF">
              <w:rPr>
                <w:rFonts w:ascii="Times New Roman" w:hAnsi="Times New Roman"/>
                <w:kern w:val="0"/>
                <w:sz w:val="18"/>
                <w:szCs w:val="18"/>
              </w:rPr>
              <w:t>suderinto vartotojų kainų indekso (Vartojimo prekės ir paslaugos) dydis.</w:t>
            </w:r>
            <w:bookmarkEnd w:id="9"/>
            <w:r w:rsidRPr="00EF41BF">
              <w:rPr>
                <w:rFonts w:ascii="Times New Roman" w:hAnsi="Times New Roman"/>
                <w:kern w:val="0"/>
                <w:sz w:val="18"/>
                <w:szCs w:val="18"/>
              </w:rPr>
              <w:t xml:space="preserve"> </w:t>
            </w:r>
          </w:p>
          <w:bookmarkEnd w:id="7"/>
          <w:p w14:paraId="25143A5B" w14:textId="77777777" w:rsidR="005D2FA1" w:rsidRPr="00EF41BF" w:rsidRDefault="005D2FA1" w:rsidP="005D2FA1">
            <w:pPr>
              <w:spacing w:after="0" w:line="276" w:lineRule="auto"/>
              <w:ind w:left="567"/>
              <w:jc w:val="both"/>
              <w:rPr>
                <w:rFonts w:ascii="Times New Roman" w:hAnsi="Times New Roman"/>
                <w:kern w:val="0"/>
                <w:sz w:val="18"/>
                <w:szCs w:val="18"/>
              </w:rPr>
            </w:pPr>
            <w:proofErr w:type="spellStart"/>
            <w:r w:rsidRPr="00EF41BF">
              <w:rPr>
                <w:rFonts w:ascii="Times New Roman" w:hAnsi="Times New Roman"/>
                <w:kern w:val="0"/>
                <w:sz w:val="18"/>
                <w:szCs w:val="18"/>
              </w:rPr>
              <w:t>I</w:t>
            </w:r>
            <w:r w:rsidRPr="00EF41BF">
              <w:rPr>
                <w:rFonts w:ascii="Times New Roman" w:hAnsi="Times New Roman"/>
                <w:kern w:val="0"/>
                <w:sz w:val="18"/>
                <w:szCs w:val="18"/>
                <w:vertAlign w:val="subscript"/>
              </w:rPr>
              <w:t>pr</w:t>
            </w:r>
            <w:proofErr w:type="spellEnd"/>
            <w:r w:rsidRPr="00EF41BF">
              <w:rPr>
                <w:rFonts w:ascii="Times New Roman" w:hAnsi="Times New Roman"/>
                <w:kern w:val="0"/>
                <w:sz w:val="18"/>
                <w:szCs w:val="18"/>
              </w:rPr>
              <w:t xml:space="preserve"> – </w:t>
            </w:r>
            <w:bookmarkStart w:id="10" w:name="_Hlk149309198"/>
            <w:r w:rsidRPr="00EF41BF">
              <w:rPr>
                <w:rFonts w:ascii="Times New Roman" w:hAnsi="Times New Roman"/>
                <w:kern w:val="0"/>
                <w:sz w:val="18"/>
                <w:szCs w:val="18"/>
              </w:rPr>
              <w:t xml:space="preserve">indeksuojamo laikotarpio pradžios indeksas – </w:t>
            </w:r>
            <w:bookmarkStart w:id="11" w:name="_Hlk146316705"/>
            <w:bookmarkEnd w:id="10"/>
            <w:r w:rsidRPr="00EF41BF">
              <w:rPr>
                <w:rFonts w:ascii="Times New Roman" w:hAnsi="Times New Roman"/>
                <w:kern w:val="0"/>
                <w:sz w:val="18"/>
                <w:szCs w:val="18"/>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1"/>
          </w:p>
          <w:p w14:paraId="140F88FB" w14:textId="77777777" w:rsidR="005D2FA1" w:rsidRPr="00EF41BF" w:rsidRDefault="005D2FA1" w:rsidP="005D2FA1">
            <w:pPr>
              <w:spacing w:after="0" w:line="276" w:lineRule="auto"/>
              <w:jc w:val="both"/>
              <w:rPr>
                <w:rFonts w:ascii="Times New Roman" w:hAnsi="Times New Roman"/>
                <w:kern w:val="0"/>
                <w:sz w:val="18"/>
                <w:szCs w:val="18"/>
              </w:rPr>
            </w:pPr>
          </w:p>
          <w:p w14:paraId="3306C972" w14:textId="77777777"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bookmarkStart w:id="12" w:name="_Hlk79392177"/>
            <w:r w:rsidRPr="00EF41BF">
              <w:rPr>
                <w:rFonts w:ascii="Times New Roman" w:hAnsi="Times New Roman"/>
                <w:kern w:val="0"/>
                <w:sz w:val="18"/>
                <w:szCs w:val="18"/>
              </w:rPr>
              <w:t xml:space="preserve">Skaičiavimams indeksų reikšmės imamos </w:t>
            </w:r>
            <w:r w:rsidRPr="00EF41BF">
              <w:rPr>
                <w:rFonts w:ascii="Times New Roman" w:hAnsi="Times New Roman"/>
                <w:b/>
                <w:bCs/>
                <w:kern w:val="0"/>
                <w:sz w:val="18"/>
                <w:szCs w:val="18"/>
              </w:rPr>
              <w:t>dviejų</w:t>
            </w:r>
            <w:r w:rsidRPr="00EF41BF">
              <w:rPr>
                <w:rFonts w:ascii="Times New Roman" w:hAnsi="Times New Roman"/>
                <w:kern w:val="0"/>
                <w:sz w:val="18"/>
                <w:szCs w:val="18"/>
              </w:rPr>
              <w:t xml:space="preserve"> skaitmenų po kablelio tikslumu. Apskaičiuotas pokytis (I) tolimesniems skaičiavimams naudojamas suapvalinus iki </w:t>
            </w:r>
            <w:r w:rsidRPr="00EF41BF">
              <w:rPr>
                <w:rFonts w:ascii="Times New Roman" w:hAnsi="Times New Roman"/>
                <w:b/>
                <w:bCs/>
                <w:kern w:val="0"/>
                <w:sz w:val="18"/>
                <w:szCs w:val="18"/>
              </w:rPr>
              <w:t>dviejų</w:t>
            </w:r>
            <w:r w:rsidRPr="00EF41BF">
              <w:rPr>
                <w:rFonts w:ascii="Times New Roman" w:hAnsi="Times New Roman"/>
                <w:kern w:val="0"/>
                <w:sz w:val="18"/>
                <w:szCs w:val="18"/>
              </w:rPr>
              <w:t xml:space="preserve"> skaitmenų po kablelio, o apskaičiuota (-</w:t>
            </w:r>
            <w:proofErr w:type="spellStart"/>
            <w:r w:rsidRPr="00EF41BF">
              <w:rPr>
                <w:rFonts w:ascii="Times New Roman" w:hAnsi="Times New Roman"/>
                <w:kern w:val="0"/>
                <w:sz w:val="18"/>
                <w:szCs w:val="18"/>
              </w:rPr>
              <w:t>as</w:t>
            </w:r>
            <w:proofErr w:type="spellEnd"/>
            <w:r w:rsidRPr="00EF41BF">
              <w:rPr>
                <w:rFonts w:ascii="Times New Roman" w:hAnsi="Times New Roman"/>
                <w:kern w:val="0"/>
                <w:sz w:val="18"/>
                <w:szCs w:val="18"/>
              </w:rPr>
              <w:t>) Kaina/Įkainis „a</w:t>
            </w:r>
            <w:r w:rsidRPr="00EF41BF">
              <w:rPr>
                <w:rFonts w:ascii="Times New Roman" w:hAnsi="Times New Roman"/>
                <w:kern w:val="0"/>
                <w:sz w:val="18"/>
                <w:szCs w:val="18"/>
                <w:vertAlign w:val="subscript"/>
              </w:rPr>
              <w:t>1</w:t>
            </w:r>
            <w:r w:rsidRPr="00EF41BF">
              <w:rPr>
                <w:rFonts w:ascii="Times New Roman" w:hAnsi="Times New Roman"/>
                <w:kern w:val="0"/>
                <w:sz w:val="18"/>
                <w:szCs w:val="18"/>
              </w:rPr>
              <w:t xml:space="preserve">“ suapvalinamas iki </w:t>
            </w:r>
            <w:r w:rsidRPr="00EF41BF">
              <w:rPr>
                <w:rFonts w:ascii="Times New Roman" w:hAnsi="Times New Roman"/>
                <w:b/>
                <w:bCs/>
                <w:kern w:val="0"/>
                <w:sz w:val="18"/>
                <w:szCs w:val="18"/>
              </w:rPr>
              <w:t xml:space="preserve">dviejų </w:t>
            </w:r>
            <w:r w:rsidRPr="00EF41BF">
              <w:rPr>
                <w:rFonts w:ascii="Times New Roman" w:hAnsi="Times New Roman"/>
                <w:kern w:val="0"/>
                <w:sz w:val="18"/>
                <w:szCs w:val="18"/>
              </w:rPr>
              <w:t>skaitmenų po kablelio.</w:t>
            </w:r>
          </w:p>
          <w:p w14:paraId="266AE019" w14:textId="3CBFFF79"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Pirmas perskaičiavimas vykdomas ne anksčiau kaip po</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783385255"/>
                <w:placeholder>
                  <w:docPart w:val="DefaultPlaceholder_-1854013438"/>
                </w:placeholder>
                <w:comboBox>
                  <w:listItem w:value="Pasirinkite elementą."/>
                  <w:listItem w:displayText="6 (šešių)" w:value="6 (šešių)"/>
                  <w:listItem w:displayText="12 (dvylikos)" w:value="12 (dvylikos)"/>
                </w:comboBox>
              </w:sdtPr>
              <w:sdtContent>
                <w:r w:rsidR="003B01E4">
                  <w:rPr>
                    <w:rFonts w:ascii="Times New Roman" w:hAnsi="Times New Roman"/>
                    <w:kern w:val="0"/>
                    <w:sz w:val="18"/>
                    <w:szCs w:val="18"/>
                  </w:rPr>
                  <w:t>12 (dvylikos)</w:t>
                </w:r>
              </w:sdtContent>
            </w:sdt>
            <w:r w:rsidRPr="00EF41BF">
              <w:rPr>
                <w:rFonts w:ascii="Times New Roman" w:hAnsi="Times New Roman"/>
                <w:kern w:val="0"/>
                <w:sz w:val="18"/>
                <w:szCs w:val="18"/>
              </w:rPr>
              <w:t xml:space="preserve"> mėnesių nuo Sutarties įsigaliojimo dienos. Kaina/</w:t>
            </w:r>
            <w:r w:rsidRPr="00EF41BF">
              <w:rPr>
                <w:rFonts w:ascii="Times New Roman" w:hAnsi="Times New Roman"/>
                <w:color w:val="000000"/>
                <w:kern w:val="0"/>
                <w:sz w:val="18"/>
                <w:szCs w:val="18"/>
              </w:rPr>
              <w:t>Įkainiai</w:t>
            </w:r>
            <w:r w:rsidRPr="00EF41BF">
              <w:rPr>
                <w:rFonts w:ascii="Times New Roman" w:hAnsi="Times New Roman"/>
                <w:kern w:val="0"/>
                <w:sz w:val="18"/>
                <w:szCs w:val="18"/>
              </w:rPr>
              <w:t xml:space="preserve"> Sutarties galiojimo laikotarpiu galės būti perskaičiuojama (-i) ir keičiama (-i) ne dažniau kaip vieną kartą per </w:t>
            </w:r>
            <w:sdt>
              <w:sdtPr>
                <w:rPr>
                  <w:rFonts w:ascii="Times New Roman" w:hAnsi="Times New Roman"/>
                  <w:kern w:val="0"/>
                  <w:sz w:val="18"/>
                  <w:szCs w:val="18"/>
                </w:rPr>
                <w:id w:val="-1110501200"/>
                <w:placeholder>
                  <w:docPart w:val="DefaultPlaceholder_-1854013438"/>
                </w:placeholder>
                <w:comboBox>
                  <w:listItem w:value="Pasirinkite elementą."/>
                  <w:listItem w:displayText="6 (šešių)" w:value="6 (šešių)"/>
                  <w:listItem w:displayText="12 (dvylikos)" w:value="12 (dvylikos)"/>
                </w:comboBox>
              </w:sdtPr>
              <w:sdtContent>
                <w:r w:rsidR="003B01E4">
                  <w:rPr>
                    <w:rFonts w:ascii="Times New Roman" w:hAnsi="Times New Roman"/>
                    <w:kern w:val="0"/>
                    <w:sz w:val="18"/>
                    <w:szCs w:val="18"/>
                  </w:rPr>
                  <w:t>12 (dvylikos)</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mėnesių laikotarpį</w:t>
            </w:r>
            <w:bookmarkEnd w:id="12"/>
            <w:r w:rsidRPr="00EF41BF">
              <w:rPr>
                <w:rFonts w:ascii="Times New Roman" w:hAnsi="Times New Roman"/>
                <w:kern w:val="0"/>
                <w:sz w:val="18"/>
                <w:szCs w:val="18"/>
              </w:rPr>
              <w:t>.</w:t>
            </w:r>
            <w:bookmarkStart w:id="13" w:name="_Hlk79392184"/>
            <w:r w:rsidRPr="00EF41BF">
              <w:rPr>
                <w:rFonts w:ascii="Times New Roman" w:hAnsi="Times New Roman"/>
                <w:kern w:val="0"/>
                <w:sz w:val="18"/>
                <w:szCs w:val="18"/>
              </w:rPr>
              <w:t xml:space="preserve"> </w:t>
            </w:r>
          </w:p>
          <w:p w14:paraId="6D23F612" w14:textId="3DA32470"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Perskaičiavimas atliekamas nustatytu periodiškumu, praėjus</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1070808832"/>
                <w:placeholder>
                  <w:docPart w:val="DefaultPlaceholder_-1854013438"/>
                </w:placeholder>
                <w:comboBox>
                  <w:listItem w:value="Pasirinkite elementą."/>
                  <w:listItem w:displayText="6 (šešiems)" w:value="6 (šešiems)"/>
                  <w:listItem w:displayText="12 (dvylikai)" w:value="12 (dvylikai)"/>
                </w:comboBox>
              </w:sdtPr>
              <w:sdtContent>
                <w:r w:rsidR="003B01E4">
                  <w:rPr>
                    <w:rFonts w:ascii="Times New Roman" w:hAnsi="Times New Roman"/>
                    <w:kern w:val="0"/>
                    <w:sz w:val="18"/>
                    <w:szCs w:val="18"/>
                  </w:rPr>
                  <w:t>12 (dvylikai)</w:t>
                </w:r>
              </w:sdtContent>
            </w:sdt>
            <w:r w:rsidRPr="00EF41BF">
              <w:rPr>
                <w:rFonts w:ascii="Times New Roman" w:hAnsi="Times New Roman"/>
                <w:kern w:val="0"/>
                <w:sz w:val="18"/>
                <w:szCs w:val="18"/>
              </w:rPr>
              <w:t xml:space="preserve"> mėnesių (-</w:t>
            </w:r>
            <w:proofErr w:type="spellStart"/>
            <w:r w:rsidRPr="00EF41BF">
              <w:rPr>
                <w:rFonts w:ascii="Times New Roman" w:hAnsi="Times New Roman"/>
                <w:kern w:val="0"/>
                <w:sz w:val="18"/>
                <w:szCs w:val="18"/>
              </w:rPr>
              <w:t>iams</w:t>
            </w:r>
            <w:proofErr w:type="spellEnd"/>
            <w:r w:rsidRPr="00EF41BF">
              <w:rPr>
                <w:rFonts w:ascii="Times New Roman" w:hAnsi="Times New Roman"/>
                <w:kern w:val="0"/>
                <w:sz w:val="18"/>
                <w:szCs w:val="18"/>
              </w:rPr>
              <w:t xml:space="preserve">) nuo Sutarties įsigaliojimo dienos (perskaičiavimas atliekamas bet kurią </w:t>
            </w:r>
            <w:sdt>
              <w:sdtPr>
                <w:rPr>
                  <w:rFonts w:ascii="Times New Roman" w:hAnsi="Times New Roman"/>
                  <w:kern w:val="0"/>
                  <w:sz w:val="18"/>
                  <w:szCs w:val="18"/>
                </w:rPr>
                <w:id w:val="-772471223"/>
                <w:placeholder>
                  <w:docPart w:val="DefaultPlaceholder_-1854013438"/>
                </w:placeholder>
                <w:comboBox>
                  <w:listItem w:value="Pasirinkite elementą."/>
                  <w:listItem w:displayText="6 (šešto)" w:value="6 (šešto)"/>
                  <w:listItem w:displayText="12 (dvylikto)" w:value="12 (dvylikto)"/>
                </w:comboBox>
              </w:sdtPr>
              <w:sdtContent>
                <w:r w:rsidR="003B01E4">
                  <w:rPr>
                    <w:rFonts w:ascii="Times New Roman" w:hAnsi="Times New Roman"/>
                    <w:kern w:val="0"/>
                    <w:sz w:val="18"/>
                    <w:szCs w:val="18"/>
                  </w:rPr>
                  <w:t>12 (dvylikto)</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 xml:space="preserve">mėnesio dieną) arba praėjus </w:t>
            </w:r>
            <w:r w:rsidR="009D385E" w:rsidRPr="00EF41BF">
              <w:rPr>
                <w:rFonts w:ascii="Times New Roman" w:hAnsi="Times New Roman"/>
                <w:kern w:val="0"/>
                <w:sz w:val="18"/>
                <w:szCs w:val="18"/>
              </w:rPr>
              <w:t xml:space="preserve">  </w:t>
            </w:r>
            <w:sdt>
              <w:sdtPr>
                <w:rPr>
                  <w:rFonts w:ascii="Times New Roman" w:hAnsi="Times New Roman"/>
                  <w:kern w:val="0"/>
                  <w:sz w:val="18"/>
                  <w:szCs w:val="18"/>
                </w:rPr>
                <w:id w:val="148336809"/>
                <w:placeholder>
                  <w:docPart w:val="DefaultPlaceholder_-1854013438"/>
                </w:placeholder>
                <w:comboBox>
                  <w:listItem w:value="Pasirinkite elementą."/>
                  <w:listItem w:displayText="6 (šešiems)" w:value="6 (šešiems)"/>
                  <w:listItem w:displayText="12 (dvylikai)" w:value="12 (dvylikai)"/>
                </w:comboBox>
              </w:sdtPr>
              <w:sdtContent>
                <w:r w:rsidR="003B01E4">
                  <w:rPr>
                    <w:rFonts w:ascii="Times New Roman" w:hAnsi="Times New Roman"/>
                    <w:kern w:val="0"/>
                    <w:sz w:val="18"/>
                    <w:szCs w:val="18"/>
                  </w:rPr>
                  <w:t>12 (dvylikai)</w:t>
                </w:r>
              </w:sdtContent>
            </w:sdt>
            <w:r w:rsidRPr="00EF41BF">
              <w:rPr>
                <w:rFonts w:ascii="Times New Roman" w:hAnsi="Times New Roman"/>
                <w:kern w:val="0"/>
                <w:sz w:val="18"/>
                <w:szCs w:val="18"/>
              </w:rPr>
              <w:t>mėnesių (-</w:t>
            </w:r>
            <w:proofErr w:type="spellStart"/>
            <w:r w:rsidRPr="00EF41BF">
              <w:rPr>
                <w:rFonts w:ascii="Times New Roman" w:hAnsi="Times New Roman"/>
                <w:kern w:val="0"/>
                <w:sz w:val="18"/>
                <w:szCs w:val="18"/>
              </w:rPr>
              <w:t>iams</w:t>
            </w:r>
            <w:proofErr w:type="spellEnd"/>
            <w:r w:rsidRPr="00EF41BF">
              <w:rPr>
                <w:rFonts w:ascii="Times New Roman" w:hAnsi="Times New Roman"/>
                <w:kern w:val="0"/>
                <w:sz w:val="18"/>
                <w:szCs w:val="18"/>
              </w:rPr>
              <w:t>) (perskaičiavimas atliekamas bet kurią</w:t>
            </w:r>
            <w:r w:rsidR="00F460C1" w:rsidRPr="00EF41BF">
              <w:rPr>
                <w:rFonts w:ascii="Times New Roman" w:hAnsi="Times New Roman"/>
                <w:kern w:val="0"/>
                <w:sz w:val="18"/>
                <w:szCs w:val="18"/>
              </w:rPr>
              <w:t xml:space="preserve"> </w:t>
            </w:r>
            <w:sdt>
              <w:sdtPr>
                <w:rPr>
                  <w:rFonts w:ascii="Times New Roman" w:hAnsi="Times New Roman"/>
                  <w:kern w:val="0"/>
                  <w:sz w:val="18"/>
                  <w:szCs w:val="18"/>
                </w:rPr>
                <w:id w:val="224571994"/>
                <w:placeholder>
                  <w:docPart w:val="DefaultPlaceholder_-1854013438"/>
                </w:placeholder>
                <w:comboBox>
                  <w:listItem w:value="Pasirinkite elementą."/>
                  <w:listItem w:displayText="6 (šešto)" w:value="6 (šešto)"/>
                  <w:listItem w:displayText="12 (dvylikto)" w:value="12 (dvylikto)"/>
                </w:comboBox>
              </w:sdtPr>
              <w:sdtContent>
                <w:r w:rsidR="003B01E4">
                  <w:rPr>
                    <w:rFonts w:ascii="Times New Roman" w:hAnsi="Times New Roman"/>
                    <w:kern w:val="0"/>
                    <w:sz w:val="18"/>
                    <w:szCs w:val="18"/>
                  </w:rPr>
                  <w:t>12 (dvylikto)</w:t>
                </w:r>
              </w:sdtContent>
            </w:sdt>
            <w:r w:rsidR="009D385E" w:rsidRPr="00EF41BF">
              <w:rPr>
                <w:rFonts w:ascii="Times New Roman" w:hAnsi="Times New Roman"/>
                <w:kern w:val="0"/>
                <w:sz w:val="18"/>
                <w:szCs w:val="18"/>
              </w:rPr>
              <w:t xml:space="preserve"> </w:t>
            </w:r>
            <w:r w:rsidRPr="00EF41BF">
              <w:rPr>
                <w:rFonts w:ascii="Times New Roman" w:hAnsi="Times New Roman"/>
                <w:kern w:val="0"/>
                <w:sz w:val="18"/>
                <w:szCs w:val="18"/>
              </w:rPr>
              <w:t>mėnesio dieną) nuo paskutinio perskaičiavimo dienos</w:t>
            </w:r>
            <w:bookmarkEnd w:id="13"/>
            <w:r w:rsidRPr="00EF41BF">
              <w:rPr>
                <w:rFonts w:ascii="Times New Roman" w:hAnsi="Times New Roman"/>
                <w:kern w:val="0"/>
                <w:sz w:val="18"/>
                <w:szCs w:val="18"/>
              </w:rPr>
              <w:t>.</w:t>
            </w:r>
          </w:p>
          <w:p w14:paraId="17A40C53" w14:textId="77777777" w:rsidR="005D2FA1" w:rsidRPr="00EF41BF" w:rsidRDefault="005D2FA1" w:rsidP="005D2FA1">
            <w:pPr>
              <w:numPr>
                <w:ilvl w:val="0"/>
                <w:numId w:val="2"/>
              </w:numPr>
              <w:spacing w:after="0" w:line="276" w:lineRule="auto"/>
              <w:ind w:left="567" w:hanging="567"/>
              <w:jc w:val="both"/>
              <w:rPr>
                <w:rFonts w:ascii="Times New Roman" w:hAnsi="Times New Roman"/>
                <w:kern w:val="0"/>
                <w:sz w:val="18"/>
                <w:szCs w:val="18"/>
              </w:rPr>
            </w:pPr>
            <w:r w:rsidRPr="00EF41BF">
              <w:rPr>
                <w:rFonts w:ascii="Times New Roman" w:hAnsi="Times New Roman"/>
                <w:kern w:val="0"/>
                <w:sz w:val="18"/>
                <w:szCs w:val="18"/>
              </w:rPr>
              <w:t>Šalis, inicijuojanti Sutarties Kainos/</w:t>
            </w:r>
            <w:r w:rsidRPr="00EF41BF">
              <w:rPr>
                <w:rFonts w:ascii="Times New Roman" w:hAnsi="Times New Roman"/>
                <w:color w:val="000000"/>
                <w:kern w:val="0"/>
                <w:sz w:val="18"/>
                <w:szCs w:val="18"/>
              </w:rPr>
              <w:t>Įkainių</w:t>
            </w:r>
            <w:r w:rsidRPr="00EF41BF">
              <w:rPr>
                <w:rFonts w:ascii="Times New Roman" w:hAnsi="Times New Roman"/>
                <w:i/>
                <w:iCs/>
                <w:color w:val="FF0000"/>
                <w:kern w:val="0"/>
                <w:sz w:val="18"/>
                <w:szCs w:val="18"/>
              </w:rPr>
              <w:t xml:space="preserve"> </w:t>
            </w:r>
            <w:bookmarkStart w:id="14" w:name="_Hlk68254630"/>
            <w:r w:rsidRPr="00EF41BF">
              <w:rPr>
                <w:rFonts w:ascii="Times New Roman" w:hAnsi="Times New Roman"/>
                <w:kern w:val="0"/>
                <w:sz w:val="18"/>
                <w:szCs w:val="18"/>
              </w:rPr>
              <w:t>perskaičiavimą</w:t>
            </w:r>
            <w:bookmarkEnd w:id="14"/>
            <w:r w:rsidRPr="00EF41BF">
              <w:rPr>
                <w:rFonts w:ascii="Times New Roman" w:hAnsi="Times New Roman"/>
                <w:kern w:val="0"/>
                <w:sz w:val="18"/>
                <w:szCs w:val="18"/>
              </w:rPr>
              <w:t>, informuoja kitą Šalį raštu apie pageidavimą perskaičiuoti Kainą/</w:t>
            </w:r>
            <w:r w:rsidRPr="00EF41BF">
              <w:rPr>
                <w:rFonts w:ascii="Times New Roman" w:hAnsi="Times New Roman"/>
                <w:color w:val="000000"/>
                <w:kern w:val="0"/>
                <w:sz w:val="18"/>
                <w:szCs w:val="18"/>
              </w:rPr>
              <w:t>Įkainius</w:t>
            </w:r>
            <w:r w:rsidRPr="00EF41BF">
              <w:rPr>
                <w:rFonts w:ascii="Times New Roman" w:hAnsi="Times New Roman"/>
                <w:kern w:val="0"/>
                <w:sz w:val="18"/>
                <w:szCs w:val="18"/>
              </w:rPr>
              <w:t xml:space="preserve"> ir pateikia įrodymus, pagrindžiančius Sutartyje nurodytų aplinkybių, suteikiančių teisę keisti Sutarties Kainą/</w:t>
            </w:r>
            <w:r w:rsidRPr="00EF41BF">
              <w:rPr>
                <w:rFonts w:ascii="Times New Roman" w:hAnsi="Times New Roman"/>
                <w:color w:val="000000"/>
                <w:kern w:val="0"/>
                <w:sz w:val="18"/>
                <w:szCs w:val="18"/>
              </w:rPr>
              <w:t>Įkainius</w:t>
            </w:r>
            <w:r w:rsidRPr="00EF41BF">
              <w:rPr>
                <w:rFonts w:ascii="Times New Roman" w:hAnsi="Times New Roman"/>
                <w:kern w:val="0"/>
                <w:sz w:val="18"/>
                <w:szCs w:val="18"/>
              </w:rPr>
              <w:t>, egzistavimą.</w:t>
            </w:r>
          </w:p>
          <w:p w14:paraId="0B798254" w14:textId="1EF5E481"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bookmarkStart w:id="15" w:name="_Hlk146315979"/>
            <w:r w:rsidRPr="00EF41BF">
              <w:rPr>
                <w:rFonts w:ascii="Times New Roman" w:eastAsia="Times New Roman" w:hAnsi="Times New Roman"/>
                <w:color w:val="000000"/>
                <w:kern w:val="0"/>
                <w:sz w:val="18"/>
                <w:szCs w:val="18"/>
              </w:rPr>
              <w:t>Kainos/Įkainių</w:t>
            </w:r>
            <w:r w:rsidRPr="00EF41BF">
              <w:rPr>
                <w:rFonts w:ascii="Times New Roman" w:eastAsia="Times New Roman" w:hAnsi="Times New Roman"/>
                <w:kern w:val="0"/>
                <w:sz w:val="18"/>
                <w:szCs w:val="18"/>
              </w:rPr>
              <w:t xml:space="preserve"> perskaičiavimas taikomas tik tai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daliai, kuri </w:t>
            </w:r>
            <w:r w:rsidR="002F5A78" w:rsidRPr="00EF41BF">
              <w:rPr>
                <w:rFonts w:ascii="Times New Roman" w:eastAsia="Times New Roman" w:hAnsi="Times New Roman"/>
                <w:color w:val="000000"/>
                <w:kern w:val="0"/>
                <w:sz w:val="18"/>
                <w:szCs w:val="18"/>
              </w:rPr>
              <w:t>Pirkėjo</w:t>
            </w:r>
            <w:r w:rsidRPr="00EF41BF">
              <w:rPr>
                <w:rFonts w:ascii="Times New Roman" w:eastAsia="Times New Roman" w:hAnsi="Times New Roman"/>
                <w:kern w:val="0"/>
                <w:sz w:val="18"/>
                <w:szCs w:val="18"/>
              </w:rPr>
              <w:t xml:space="preserve"> dar nebuvo apmokėta. Už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suteiktas</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iki susitarimo dėl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Kainos/</w:t>
            </w:r>
            <w:r w:rsidRPr="00EF41BF">
              <w:rPr>
                <w:rFonts w:ascii="Times New Roman" w:eastAsia="Times New Roman" w:hAnsi="Times New Roman"/>
                <w:color w:val="000000"/>
                <w:kern w:val="0"/>
                <w:sz w:val="18"/>
                <w:szCs w:val="18"/>
              </w:rPr>
              <w:t>Įkainių</w:t>
            </w:r>
            <w:r w:rsidRPr="00EF41BF" w:rsidDel="007C397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 xml:space="preserve">perskaičiavimo pasirašymo dienos, </w:t>
            </w:r>
            <w:r w:rsidR="002F5A78" w:rsidRPr="00EF41BF">
              <w:rPr>
                <w:rFonts w:ascii="Times New Roman" w:eastAsia="Times New Roman" w:hAnsi="Times New Roman"/>
                <w:color w:val="000000"/>
                <w:kern w:val="0"/>
                <w:sz w:val="18"/>
                <w:szCs w:val="18"/>
              </w:rPr>
              <w:t>Pirkėjas</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apmoka taikant iki tol galiojusią (-</w:t>
            </w:r>
            <w:proofErr w:type="spellStart"/>
            <w:r w:rsidRPr="00EF41BF">
              <w:rPr>
                <w:rFonts w:ascii="Times New Roman" w:eastAsia="Times New Roman" w:hAnsi="Times New Roman"/>
                <w:kern w:val="0"/>
                <w:sz w:val="18"/>
                <w:szCs w:val="18"/>
              </w:rPr>
              <w:t>ius</w:t>
            </w:r>
            <w:proofErr w:type="spellEnd"/>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Kainą/</w:t>
            </w:r>
            <w:r w:rsidRPr="00EF41BF">
              <w:rPr>
                <w:rFonts w:ascii="Times New Roman" w:eastAsia="Times New Roman" w:hAnsi="Times New Roman"/>
                <w:color w:val="000000"/>
                <w:kern w:val="0"/>
                <w:sz w:val="18"/>
                <w:szCs w:val="18"/>
              </w:rPr>
              <w:t>Įkainius</w:t>
            </w:r>
            <w:r w:rsidRPr="00EF41BF">
              <w:rPr>
                <w:rFonts w:ascii="Times New Roman" w:eastAsia="Times New Roman" w:hAnsi="Times New Roman"/>
                <w:kern w:val="0"/>
                <w:sz w:val="18"/>
                <w:szCs w:val="18"/>
              </w:rPr>
              <w:t xml:space="preserve">, o už </w:t>
            </w:r>
            <w:r w:rsidRPr="00EF41BF">
              <w:rPr>
                <w:rFonts w:ascii="Times New Roman" w:eastAsia="Times New Roman" w:hAnsi="Times New Roman"/>
                <w:color w:val="000000"/>
                <w:kern w:val="0"/>
                <w:sz w:val="18"/>
                <w:szCs w:val="18"/>
              </w:rPr>
              <w:t>Paslaugas</w:t>
            </w:r>
            <w:r w:rsidRPr="00EF41BF">
              <w:rPr>
                <w:rFonts w:ascii="Times New Roman" w:eastAsia="Times New Roman" w:hAnsi="Times New Roman"/>
                <w:kern w:val="0"/>
                <w:sz w:val="18"/>
                <w:szCs w:val="18"/>
              </w:rPr>
              <w:t xml:space="preserve">, užsakytas po susitarimo pasirašymo dienos, </w:t>
            </w:r>
            <w:r w:rsidRPr="00EF41BF">
              <w:rPr>
                <w:rFonts w:ascii="Times New Roman" w:eastAsia="Times New Roman" w:hAnsi="Times New Roman"/>
                <w:color w:val="000000"/>
                <w:kern w:val="0"/>
                <w:sz w:val="18"/>
                <w:szCs w:val="18"/>
              </w:rPr>
              <w:t>Tiekėjui</w:t>
            </w:r>
            <w:r w:rsidRPr="00EF41BF">
              <w:rPr>
                <w:rFonts w:ascii="Times New Roman" w:eastAsia="Times New Roman" w:hAnsi="Times New Roman"/>
                <w:color w:val="FF0000"/>
                <w:kern w:val="0"/>
                <w:sz w:val="18"/>
                <w:szCs w:val="18"/>
              </w:rPr>
              <w:t xml:space="preserve"> </w:t>
            </w:r>
            <w:r w:rsidRPr="00EF41BF">
              <w:rPr>
                <w:rFonts w:ascii="Times New Roman" w:eastAsia="Times New Roman" w:hAnsi="Times New Roman"/>
                <w:kern w:val="0"/>
                <w:sz w:val="18"/>
                <w:szCs w:val="18"/>
              </w:rPr>
              <w:t>bus apmokama taikant naują (-</w:t>
            </w:r>
            <w:proofErr w:type="spellStart"/>
            <w:r w:rsidRPr="00EF41BF">
              <w:rPr>
                <w:rFonts w:ascii="Times New Roman" w:eastAsia="Times New Roman" w:hAnsi="Times New Roman"/>
                <w:kern w:val="0"/>
                <w:sz w:val="18"/>
                <w:szCs w:val="18"/>
              </w:rPr>
              <w:t>us</w:t>
            </w:r>
            <w:proofErr w:type="spellEnd"/>
            <w:r w:rsidRPr="00EF41BF">
              <w:rPr>
                <w:rFonts w:ascii="Times New Roman" w:eastAsia="Times New Roman" w:hAnsi="Times New Roman"/>
                <w:kern w:val="0"/>
                <w:sz w:val="18"/>
                <w:szCs w:val="18"/>
              </w:rPr>
              <w:t xml:space="preserve">) </w:t>
            </w:r>
            <w:r w:rsidRPr="00EF41BF">
              <w:rPr>
                <w:rFonts w:ascii="Times New Roman" w:eastAsia="Times New Roman" w:hAnsi="Times New Roman"/>
                <w:color w:val="000000"/>
                <w:kern w:val="0"/>
                <w:sz w:val="18"/>
                <w:szCs w:val="18"/>
              </w:rPr>
              <w:t>Paslaugų</w:t>
            </w:r>
            <w:r w:rsidRPr="00EF41BF">
              <w:rPr>
                <w:rFonts w:ascii="Times New Roman" w:eastAsia="Times New Roman" w:hAnsi="Times New Roman"/>
                <w:kern w:val="0"/>
                <w:sz w:val="18"/>
                <w:szCs w:val="18"/>
              </w:rPr>
              <w:t xml:space="preserve"> Kainą/</w:t>
            </w:r>
            <w:r w:rsidRPr="00EF41BF">
              <w:rPr>
                <w:rFonts w:ascii="Times New Roman" w:eastAsia="Times New Roman" w:hAnsi="Times New Roman"/>
                <w:color w:val="000000"/>
                <w:kern w:val="0"/>
                <w:sz w:val="18"/>
                <w:szCs w:val="18"/>
              </w:rPr>
              <w:t>Įkainius</w:t>
            </w:r>
            <w:r w:rsidRPr="00EF41BF">
              <w:rPr>
                <w:rFonts w:ascii="Times New Roman" w:eastAsia="Times New Roman" w:hAnsi="Times New Roman"/>
                <w:kern w:val="0"/>
                <w:sz w:val="18"/>
                <w:szCs w:val="18"/>
              </w:rPr>
              <w:t>.</w:t>
            </w:r>
          </w:p>
          <w:bookmarkEnd w:id="15"/>
          <w:p w14:paraId="4F899081" w14:textId="77777777"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Perskaičiuota (-i)</w:t>
            </w:r>
            <w:r w:rsidRPr="00EF41BF">
              <w:rPr>
                <w:rFonts w:ascii="Times New Roman" w:eastAsia="Times New Roman" w:hAnsi="Times New Roman"/>
                <w:color w:val="000000"/>
                <w:kern w:val="0"/>
                <w:sz w:val="18"/>
                <w:szCs w:val="18"/>
              </w:rPr>
              <w:t xml:space="preserve"> Kaina/Įkainiai</w:t>
            </w:r>
            <w:r w:rsidRPr="00EF41BF">
              <w:rPr>
                <w:rFonts w:ascii="Times New Roman" w:eastAsia="Times New Roman" w:hAnsi="Times New Roman"/>
                <w:kern w:val="0"/>
                <w:sz w:val="18"/>
                <w:szCs w:val="18"/>
              </w:rPr>
              <w:t xml:space="preserve"> įforminami susitarimu prie šios Sutarties, pasirašomu abiejų Sutarties Šalių ir įsigalioja nuo susitarimo pasirašymo datos, jei susitarime nenumatyta kitaip. </w:t>
            </w:r>
          </w:p>
          <w:p w14:paraId="6B798358" w14:textId="77777777" w:rsidR="005D2FA1" w:rsidRPr="00EF41BF" w:rsidRDefault="005D2FA1" w:rsidP="005D2FA1">
            <w:pPr>
              <w:numPr>
                <w:ilvl w:val="0"/>
                <w:numId w:val="3"/>
              </w:numPr>
              <w:spacing w:after="0" w:line="276" w:lineRule="auto"/>
              <w:ind w:left="567" w:hanging="567"/>
              <w:contextualSpacing/>
              <w:jc w:val="both"/>
              <w:rPr>
                <w:rFonts w:ascii="Times New Roman" w:eastAsia="Times New Roman" w:hAnsi="Times New Roman"/>
                <w:kern w:val="0"/>
                <w:sz w:val="18"/>
                <w:szCs w:val="18"/>
              </w:rPr>
            </w:pPr>
            <w:r w:rsidRPr="00EF41BF">
              <w:rPr>
                <w:rFonts w:ascii="Times New Roman" w:eastAsia="Times New Roman" w:hAnsi="Times New Roman"/>
                <w:kern w:val="0"/>
                <w:sz w:val="18"/>
                <w:szCs w:val="18"/>
              </w:rPr>
              <w:t>Atlikus Kainos perskaičiavimą, vadovaujantis Viešųjų pirkimų tarnybos direktoriaus patvirtintos Kainodaros taisyklių nustatymo metodikos 14 punkte numatyta tvarka patikslinama (didėja arba mažėja) pradinė Sutarties vertė (</w:t>
            </w:r>
            <w:r w:rsidRPr="00EF41BF">
              <w:rPr>
                <w:rFonts w:ascii="Times New Roman" w:eastAsia="Times New Roman" w:hAnsi="Times New Roman"/>
                <w:i/>
                <w:iCs/>
                <w:kern w:val="0"/>
                <w:sz w:val="18"/>
                <w:szCs w:val="18"/>
              </w:rPr>
              <w:t>taikoma tik Kainos perskaičiavimo atveju</w:t>
            </w:r>
            <w:r w:rsidRPr="00EF41BF">
              <w:rPr>
                <w:rFonts w:ascii="Times New Roman" w:eastAsia="Times New Roman" w:hAnsi="Times New Roman"/>
                <w:kern w:val="0"/>
                <w:sz w:val="18"/>
                <w:szCs w:val="18"/>
              </w:rPr>
              <w:t>).</w:t>
            </w:r>
          </w:p>
          <w:p w14:paraId="2FB0C90C"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p w14:paraId="70FEA5D8" w14:textId="77777777" w:rsidR="005D2FA1" w:rsidRPr="00EF41BF" w:rsidRDefault="005D2FA1" w:rsidP="003B01E4">
            <w:pPr>
              <w:spacing w:after="0" w:line="240" w:lineRule="auto"/>
              <w:ind w:firstLine="720"/>
              <w:jc w:val="both"/>
              <w:rPr>
                <w:rFonts w:ascii="Times New Roman" w:eastAsia="Times New Roman" w:hAnsi="Times New Roman"/>
                <w:color w:val="4472C4"/>
                <w:sz w:val="18"/>
                <w:szCs w:val="18"/>
              </w:rPr>
            </w:pPr>
          </w:p>
        </w:tc>
      </w:tr>
      <w:tr w:rsidR="005D2FA1" w:rsidRPr="00EF41BF" w14:paraId="1B9F6724" w14:textId="77777777" w:rsidTr="008A66B8">
        <w:trPr>
          <w:trHeight w:val="300"/>
        </w:trPr>
        <w:tc>
          <w:tcPr>
            <w:tcW w:w="3127" w:type="dxa"/>
            <w:gridSpan w:val="2"/>
          </w:tcPr>
          <w:p w14:paraId="04CCFF7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 xml:space="preserve">5.3.4. Sutarties kainos/įkainių peržiūra dėl kainų lygio pokyčio pagal </w:t>
            </w:r>
            <w:r w:rsidRPr="00EF41BF">
              <w:rPr>
                <w:rFonts w:ascii="Times New Roman" w:eastAsia="Times New Roman" w:hAnsi="Times New Roman"/>
                <w:b/>
                <w:bCs/>
                <w:sz w:val="18"/>
                <w:szCs w:val="18"/>
              </w:rPr>
              <w:t>Paslaugų</w:t>
            </w:r>
            <w:r w:rsidRPr="00EF41BF">
              <w:rPr>
                <w:rFonts w:ascii="Times New Roman" w:eastAsia="Times New Roman" w:hAnsi="Times New Roman"/>
                <w:b/>
                <w:sz w:val="18"/>
                <w:szCs w:val="18"/>
              </w:rPr>
              <w:t xml:space="preserve"> grupių kainų pokyčius</w:t>
            </w:r>
          </w:p>
        </w:tc>
        <w:tc>
          <w:tcPr>
            <w:tcW w:w="6510" w:type="dxa"/>
            <w:gridSpan w:val="2"/>
          </w:tcPr>
          <w:p w14:paraId="4771DB0A"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75ECE1CD" w14:textId="77777777"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27190254" w14:textId="77777777" w:rsidTr="008A66B8">
        <w:trPr>
          <w:trHeight w:val="300"/>
        </w:trPr>
        <w:tc>
          <w:tcPr>
            <w:tcW w:w="3127" w:type="dxa"/>
            <w:gridSpan w:val="2"/>
          </w:tcPr>
          <w:p w14:paraId="4D4498AF"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sz w:val="18"/>
                <w:szCs w:val="18"/>
              </w:rPr>
              <w:t xml:space="preserve">5.4. Sutarties kainos/įkainių apskaičiavimas taikant </w:t>
            </w:r>
            <w:r w:rsidRPr="00EF41BF">
              <w:rPr>
                <w:rFonts w:ascii="Times New Roman" w:eastAsia="Times New Roman" w:hAnsi="Times New Roman"/>
                <w:b/>
                <w:bCs/>
                <w:sz w:val="18"/>
                <w:szCs w:val="18"/>
                <w:u w:val="single"/>
              </w:rPr>
              <w:t>kiekio (apimties)</w:t>
            </w:r>
            <w:r w:rsidRPr="00EF41BF">
              <w:rPr>
                <w:rFonts w:ascii="Times New Roman" w:eastAsia="Times New Roman" w:hAnsi="Times New Roman"/>
                <w:b/>
                <w:bCs/>
                <w:sz w:val="18"/>
                <w:szCs w:val="18"/>
              </w:rPr>
              <w:t xml:space="preserve"> keitimo taisykles</w:t>
            </w:r>
          </w:p>
        </w:tc>
        <w:tc>
          <w:tcPr>
            <w:tcW w:w="6510" w:type="dxa"/>
            <w:gridSpan w:val="2"/>
          </w:tcPr>
          <w:p w14:paraId="5BA24BC9"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7C425288" w14:textId="77777777" w:rsidR="005D2FA1" w:rsidRPr="00EF41BF" w:rsidRDefault="005D2FA1" w:rsidP="005D2FA1">
            <w:pPr>
              <w:spacing w:after="0" w:line="240" w:lineRule="auto"/>
              <w:jc w:val="both"/>
              <w:rPr>
                <w:rFonts w:ascii="Times New Roman" w:eastAsia="Times New Roman" w:hAnsi="Times New Roman"/>
                <w:sz w:val="18"/>
                <w:szCs w:val="18"/>
              </w:rPr>
            </w:pPr>
          </w:p>
          <w:p w14:paraId="1004E6DA" w14:textId="77777777" w:rsidR="005D2FA1" w:rsidRPr="00EF41BF" w:rsidRDefault="005D2FA1" w:rsidP="003B01E4">
            <w:pPr>
              <w:spacing w:after="0" w:line="240" w:lineRule="auto"/>
              <w:jc w:val="both"/>
              <w:rPr>
                <w:rFonts w:ascii="Times New Roman" w:eastAsia="Times New Roman" w:hAnsi="Times New Roman"/>
                <w:kern w:val="0"/>
                <w:sz w:val="18"/>
                <w:szCs w:val="18"/>
              </w:rPr>
            </w:pPr>
          </w:p>
        </w:tc>
      </w:tr>
      <w:tr w:rsidR="005D2FA1" w:rsidRPr="00EF41BF" w14:paraId="5E9418E6" w14:textId="77777777" w:rsidTr="008A66B8">
        <w:trPr>
          <w:trHeight w:val="300"/>
        </w:trPr>
        <w:tc>
          <w:tcPr>
            <w:tcW w:w="3127" w:type="dxa"/>
            <w:gridSpan w:val="2"/>
          </w:tcPr>
          <w:p w14:paraId="057B0EC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5.5. Atsiskaitymo su Tiekėju terminas ir tvarka</w:t>
            </w:r>
          </w:p>
        </w:tc>
        <w:tc>
          <w:tcPr>
            <w:tcW w:w="6510" w:type="dxa"/>
            <w:gridSpan w:val="2"/>
          </w:tcPr>
          <w:p w14:paraId="5CF2E652" w14:textId="7B43C736"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Pirkėjas atsiskaito su Tiekėju ne vėliau kaip per 30 (trisdešimt) </w:t>
            </w:r>
            <w:proofErr w:type="spellStart"/>
            <w:r w:rsidRPr="00EF41BF">
              <w:rPr>
                <w:rFonts w:ascii="Times New Roman" w:eastAsia="Times New Roman" w:hAnsi="Times New Roman"/>
                <w:sz w:val="18"/>
                <w:szCs w:val="18"/>
              </w:rPr>
              <w:t>k.d</w:t>
            </w:r>
            <w:proofErr w:type="spellEnd"/>
            <w:r w:rsidRPr="00EF41BF">
              <w:rPr>
                <w:rFonts w:ascii="Times New Roman" w:eastAsia="Times New Roman" w:hAnsi="Times New Roman"/>
                <w:sz w:val="18"/>
                <w:szCs w:val="18"/>
              </w:rPr>
              <w:t xml:space="preserve">. nuo   Sąskaitos gavimo informacinėje sistemoje „SABIS“ dienos. Šalys gali susitarti ir dėl trumpesnių apmokėjimo terminų, jeigu dėl apmokėjimo terminų sutrumpinimo </w:t>
            </w:r>
            <w:r w:rsidR="002F5A78" w:rsidRPr="00EF41BF">
              <w:rPr>
                <w:rFonts w:ascii="Times New Roman" w:eastAsia="Times New Roman" w:hAnsi="Times New Roman"/>
                <w:sz w:val="18"/>
                <w:szCs w:val="18"/>
              </w:rPr>
              <w:t>Pirkėjui</w:t>
            </w:r>
            <w:r w:rsidRPr="00EF41BF">
              <w:rPr>
                <w:rFonts w:ascii="Times New Roman" w:eastAsia="Times New Roman" w:hAnsi="Times New Roman"/>
                <w:sz w:val="18"/>
                <w:szCs w:val="18"/>
              </w:rPr>
              <w:t xml:space="preserve"> atsiranda papildoma ekonominė nauda.</w:t>
            </w:r>
          </w:p>
          <w:p w14:paraId="6D7AC58E"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p w14:paraId="19F9DCC3" w14:textId="3EDFB25B"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 xml:space="preserve">Apmokėjimo sąlygos </w:t>
            </w:r>
          </w:p>
          <w:p w14:paraId="2196E834" w14:textId="7145F62E" w:rsidR="005D2FA1" w:rsidRPr="003B01E4" w:rsidRDefault="005D2FA1" w:rsidP="005D2FA1">
            <w:pPr>
              <w:spacing w:after="0" w:line="240" w:lineRule="auto"/>
              <w:jc w:val="both"/>
              <w:rPr>
                <w:rFonts w:ascii="Times New Roman" w:eastAsia="Times New Roman" w:hAnsi="Times New Roman"/>
                <w:sz w:val="18"/>
                <w:szCs w:val="18"/>
                <w:shd w:val="clear" w:color="auto" w:fill="FFFFFF"/>
              </w:rPr>
            </w:pPr>
          </w:p>
          <w:p w14:paraId="3556D1AE" w14:textId="35AD46EF" w:rsidR="005D2FA1" w:rsidRPr="003B01E4" w:rsidRDefault="003B01E4" w:rsidP="005D2FA1">
            <w:pPr>
              <w:spacing w:after="0" w:line="240" w:lineRule="auto"/>
              <w:jc w:val="both"/>
              <w:rPr>
                <w:rFonts w:ascii="Times New Roman" w:eastAsia="Times New Roman" w:hAnsi="Times New Roman"/>
                <w:sz w:val="18"/>
                <w:szCs w:val="18"/>
                <w:shd w:val="clear" w:color="auto" w:fill="FFFFFF"/>
              </w:rPr>
            </w:pPr>
            <w:r>
              <w:rPr>
                <w:rFonts w:ascii="Times New Roman" w:eastAsia="Times New Roman" w:hAnsi="Times New Roman"/>
                <w:sz w:val="18"/>
                <w:szCs w:val="18"/>
                <w:shd w:val="clear" w:color="auto" w:fill="FFFFFF"/>
              </w:rPr>
              <w:t>1</w:t>
            </w:r>
            <w:r w:rsidR="005D2FA1" w:rsidRPr="003B01E4">
              <w:rPr>
                <w:rFonts w:ascii="Times New Roman" w:eastAsia="Times New Roman" w:hAnsi="Times New Roman"/>
                <w:sz w:val="18"/>
                <w:szCs w:val="18"/>
                <w:shd w:val="clear" w:color="auto" w:fill="FFFFFF"/>
              </w:rPr>
              <w:t>) įvykdžius Užsakymą, mokama už konkretų kiekį/apimtį pagal nustatytus įkainius;</w:t>
            </w:r>
          </w:p>
          <w:p w14:paraId="5EB6E24A" w14:textId="7DA527A3" w:rsidR="005D2FA1" w:rsidRPr="003B01E4" w:rsidRDefault="003B01E4" w:rsidP="005D2FA1">
            <w:pPr>
              <w:spacing w:after="0" w:line="240" w:lineRule="auto"/>
              <w:jc w:val="both"/>
              <w:rPr>
                <w:rFonts w:ascii="Times New Roman" w:eastAsia="Times New Roman" w:hAnsi="Times New Roman"/>
                <w:sz w:val="18"/>
                <w:szCs w:val="18"/>
                <w:shd w:val="clear" w:color="auto" w:fill="FFFFFF"/>
              </w:rPr>
            </w:pPr>
            <w:r>
              <w:rPr>
                <w:rFonts w:ascii="Times New Roman" w:eastAsia="Times New Roman" w:hAnsi="Times New Roman"/>
                <w:sz w:val="18"/>
                <w:szCs w:val="18"/>
                <w:shd w:val="clear" w:color="auto" w:fill="FFFFFF"/>
              </w:rPr>
              <w:t>2</w:t>
            </w:r>
            <w:r w:rsidR="005D2FA1" w:rsidRPr="003B01E4">
              <w:rPr>
                <w:rFonts w:ascii="Times New Roman" w:eastAsia="Times New Roman" w:hAnsi="Times New Roman"/>
                <w:sz w:val="18"/>
                <w:szCs w:val="18"/>
                <w:shd w:val="clear" w:color="auto" w:fill="FFFFFF"/>
              </w:rPr>
              <w:t>) už įvykdytus Užsakymus mokama kartą per mėnesį;</w:t>
            </w:r>
          </w:p>
          <w:p w14:paraId="0555DA0F"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p w14:paraId="499B1C28" w14:textId="24022AF0" w:rsidR="005D2FA1" w:rsidRPr="00EF41BF" w:rsidRDefault="005D2FA1" w:rsidP="005D2FA1">
            <w:pPr>
              <w:spacing w:after="0" w:line="240" w:lineRule="auto"/>
              <w:jc w:val="both"/>
              <w:rPr>
                <w:rFonts w:ascii="Times New Roman" w:eastAsia="Times New Roman" w:hAnsi="Times New Roman"/>
                <w:color w:val="4472C4"/>
                <w:sz w:val="18"/>
                <w:szCs w:val="18"/>
                <w:shd w:val="clear" w:color="auto" w:fill="FFFFFF"/>
              </w:rPr>
            </w:pPr>
          </w:p>
        </w:tc>
      </w:tr>
      <w:tr w:rsidR="005D2FA1" w:rsidRPr="00EF41BF" w14:paraId="20777C3C" w14:textId="77777777" w:rsidTr="008A66B8">
        <w:trPr>
          <w:trHeight w:val="300"/>
        </w:trPr>
        <w:tc>
          <w:tcPr>
            <w:tcW w:w="3127" w:type="dxa"/>
            <w:gridSpan w:val="2"/>
          </w:tcPr>
          <w:p w14:paraId="728C1EBF"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5.6. Avansas</w:t>
            </w:r>
          </w:p>
        </w:tc>
        <w:tc>
          <w:tcPr>
            <w:tcW w:w="6510" w:type="dxa"/>
            <w:gridSpan w:val="2"/>
          </w:tcPr>
          <w:p w14:paraId="0484748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68766116"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tc>
      </w:tr>
      <w:tr w:rsidR="005D2FA1" w:rsidRPr="00EF41BF" w14:paraId="2EACE3AF" w14:textId="77777777" w:rsidTr="008A66B8">
        <w:trPr>
          <w:trHeight w:val="300"/>
        </w:trPr>
        <w:tc>
          <w:tcPr>
            <w:tcW w:w="3127" w:type="dxa"/>
            <w:gridSpan w:val="2"/>
          </w:tcPr>
          <w:p w14:paraId="22E5CB36"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5.7. Avanso užtikrinimas</w:t>
            </w:r>
          </w:p>
        </w:tc>
        <w:tc>
          <w:tcPr>
            <w:tcW w:w="6510" w:type="dxa"/>
            <w:gridSpan w:val="2"/>
          </w:tcPr>
          <w:p w14:paraId="64B1A00C"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0D55C680"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color w:val="000000"/>
                <w:sz w:val="18"/>
                <w:szCs w:val="18"/>
                <w:shd w:val="clear" w:color="auto" w:fill="FFFFFF"/>
              </w:rPr>
              <w:t xml:space="preserve"> </w:t>
            </w:r>
          </w:p>
        </w:tc>
      </w:tr>
      <w:tr w:rsidR="005D2FA1" w:rsidRPr="00EF41BF" w14:paraId="68EC3368" w14:textId="77777777" w:rsidTr="008A66B8">
        <w:trPr>
          <w:trHeight w:val="300"/>
        </w:trPr>
        <w:tc>
          <w:tcPr>
            <w:tcW w:w="9637" w:type="dxa"/>
            <w:gridSpan w:val="4"/>
          </w:tcPr>
          <w:p w14:paraId="39A7797B"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6. PASLAUGŲ KOKYBĖ IR GARANTINIAI ĮSIPAREIGOJIMAI</w:t>
            </w:r>
          </w:p>
        </w:tc>
      </w:tr>
      <w:tr w:rsidR="005D2FA1" w:rsidRPr="00EF41BF" w14:paraId="6BBC54CF" w14:textId="77777777" w:rsidTr="008A66B8">
        <w:trPr>
          <w:trHeight w:val="300"/>
        </w:trPr>
        <w:tc>
          <w:tcPr>
            <w:tcW w:w="3127" w:type="dxa"/>
            <w:gridSpan w:val="2"/>
          </w:tcPr>
          <w:p w14:paraId="487D00CF"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6.1. Garantinis terminas</w:t>
            </w:r>
          </w:p>
        </w:tc>
        <w:tc>
          <w:tcPr>
            <w:tcW w:w="6510" w:type="dxa"/>
            <w:gridSpan w:val="2"/>
          </w:tcPr>
          <w:p w14:paraId="7E94F1D7"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330ED3D8" w14:textId="77777777" w:rsidR="005D2FA1" w:rsidRPr="00EF41BF" w:rsidRDefault="005D2FA1" w:rsidP="005D2FA1">
            <w:pPr>
              <w:spacing w:after="0" w:line="240" w:lineRule="auto"/>
              <w:jc w:val="both"/>
              <w:rPr>
                <w:rFonts w:ascii="Times New Roman" w:eastAsia="Times New Roman" w:hAnsi="Times New Roman"/>
                <w:sz w:val="18"/>
                <w:szCs w:val="18"/>
              </w:rPr>
            </w:pPr>
          </w:p>
          <w:p w14:paraId="447F891F" w14:textId="02360625"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056E5B57" w14:textId="77777777" w:rsidTr="008A66B8">
        <w:trPr>
          <w:trHeight w:val="300"/>
        </w:trPr>
        <w:tc>
          <w:tcPr>
            <w:tcW w:w="3127" w:type="dxa"/>
            <w:gridSpan w:val="2"/>
          </w:tcPr>
          <w:p w14:paraId="330E6E47"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6.2. Terminas Paslaugų trūkumams pašalinti</w:t>
            </w:r>
          </w:p>
        </w:tc>
        <w:tc>
          <w:tcPr>
            <w:tcW w:w="6510" w:type="dxa"/>
            <w:gridSpan w:val="2"/>
          </w:tcPr>
          <w:p w14:paraId="4BA974FB"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3EF99D32" w14:textId="77777777" w:rsidR="005D2FA1" w:rsidRPr="00EF41BF" w:rsidRDefault="005D2FA1" w:rsidP="005D2FA1">
            <w:pPr>
              <w:spacing w:after="0" w:line="240" w:lineRule="auto"/>
              <w:jc w:val="both"/>
              <w:rPr>
                <w:rFonts w:ascii="Times New Roman" w:eastAsia="Times New Roman" w:hAnsi="Times New Roman"/>
                <w:sz w:val="18"/>
                <w:szCs w:val="18"/>
              </w:rPr>
            </w:pPr>
          </w:p>
          <w:p w14:paraId="050755AC" w14:textId="6D965B75"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3F9FA87A" w14:textId="77777777" w:rsidTr="008A66B8">
        <w:trPr>
          <w:trHeight w:val="300"/>
        </w:trPr>
        <w:tc>
          <w:tcPr>
            <w:tcW w:w="3127" w:type="dxa"/>
            <w:gridSpan w:val="2"/>
          </w:tcPr>
          <w:p w14:paraId="75B2C064" w14:textId="77777777" w:rsidR="005D2FA1" w:rsidRPr="00EF41BF" w:rsidRDefault="005D2FA1" w:rsidP="005D2FA1">
            <w:pPr>
              <w:spacing w:after="0" w:line="240" w:lineRule="auto"/>
              <w:jc w:val="both"/>
              <w:rPr>
                <w:rFonts w:ascii="Times New Roman" w:eastAsia="Times New Roman" w:hAnsi="Times New Roman"/>
                <w:b/>
                <w:kern w:val="0"/>
                <w:sz w:val="18"/>
                <w:szCs w:val="18"/>
              </w:rPr>
            </w:pPr>
            <w:r w:rsidRPr="00EF41BF">
              <w:rPr>
                <w:rFonts w:ascii="Times New Roman" w:eastAsia="Times New Roman" w:hAnsi="Times New Roman"/>
                <w:b/>
                <w:kern w:val="0"/>
                <w:sz w:val="18"/>
                <w:szCs w:val="18"/>
              </w:rPr>
              <w:t xml:space="preserve">6.3. Kokybinių kriterijų įgyvendinimo </w:t>
            </w:r>
            <w:r w:rsidRPr="00EF41BF">
              <w:rPr>
                <w:rFonts w:ascii="Times New Roman" w:eastAsia="Times New Roman" w:hAnsi="Times New Roman"/>
                <w:b/>
                <w:bCs/>
                <w:kern w:val="0"/>
                <w:sz w:val="18"/>
                <w:szCs w:val="18"/>
              </w:rPr>
              <w:t xml:space="preserve">ir </w:t>
            </w:r>
            <w:r w:rsidRPr="00EF41BF">
              <w:rPr>
                <w:rFonts w:ascii="Times New Roman" w:eastAsia="Times New Roman" w:hAnsi="Times New Roman"/>
                <w:b/>
                <w:kern w:val="0"/>
                <w:sz w:val="18"/>
                <w:szCs w:val="18"/>
              </w:rPr>
              <w:t>tikrinimo tvarka</w:t>
            </w:r>
          </w:p>
        </w:tc>
        <w:tc>
          <w:tcPr>
            <w:tcW w:w="6510" w:type="dxa"/>
            <w:gridSpan w:val="2"/>
          </w:tcPr>
          <w:p w14:paraId="658BA779" w14:textId="4BE36D3E" w:rsidR="003B01E4" w:rsidRPr="00EF41BF" w:rsidRDefault="005D2FA1" w:rsidP="003B01E4">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 xml:space="preserve">Netaikoma </w:t>
            </w:r>
          </w:p>
          <w:p w14:paraId="15502B73" w14:textId="3C3F832E"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41E500A4" w14:textId="77777777" w:rsidTr="008A66B8">
        <w:trPr>
          <w:trHeight w:val="300"/>
        </w:trPr>
        <w:tc>
          <w:tcPr>
            <w:tcW w:w="9637" w:type="dxa"/>
            <w:gridSpan w:val="4"/>
          </w:tcPr>
          <w:p w14:paraId="6B0F3805"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7. SUTARTIES VYKDYMUI PASITELKIAMI SUBTIEKĖJAI IR (AR) SPECIALISTAI</w:t>
            </w:r>
          </w:p>
        </w:tc>
      </w:tr>
      <w:tr w:rsidR="005D2FA1" w:rsidRPr="00EF41BF" w14:paraId="39FD7363" w14:textId="77777777" w:rsidTr="008A66B8">
        <w:trPr>
          <w:trHeight w:val="300"/>
        </w:trPr>
        <w:tc>
          <w:tcPr>
            <w:tcW w:w="3127" w:type="dxa"/>
            <w:gridSpan w:val="2"/>
          </w:tcPr>
          <w:p w14:paraId="095671EB"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sz w:val="18"/>
                <w:szCs w:val="18"/>
              </w:rPr>
              <w:t>7.1. Sutarties vykdymui pasitelkiami subtiekėjai ir (ar) specialistai</w:t>
            </w:r>
          </w:p>
        </w:tc>
        <w:tc>
          <w:tcPr>
            <w:tcW w:w="6510" w:type="dxa"/>
            <w:gridSpan w:val="2"/>
          </w:tcPr>
          <w:p w14:paraId="545CEBC8"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Sutarties vykdymui subtiekėjai ir (ar) specialistai nepasitelkiami.</w:t>
            </w:r>
          </w:p>
          <w:p w14:paraId="0BCE4654" w14:textId="77777777" w:rsidR="005D2FA1" w:rsidRPr="00EF41BF" w:rsidRDefault="005D2FA1" w:rsidP="005D2FA1">
            <w:pPr>
              <w:spacing w:after="0" w:line="240" w:lineRule="auto"/>
              <w:jc w:val="both"/>
              <w:rPr>
                <w:rFonts w:ascii="Times New Roman" w:eastAsia="Times New Roman" w:hAnsi="Times New Roman"/>
                <w:sz w:val="18"/>
                <w:szCs w:val="18"/>
              </w:rPr>
            </w:pPr>
          </w:p>
          <w:p w14:paraId="036CC2DC"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color w:val="FF0000"/>
                <w:sz w:val="18"/>
                <w:szCs w:val="18"/>
              </w:rPr>
              <w:t>arba</w:t>
            </w:r>
          </w:p>
          <w:p w14:paraId="7E7C2A31" w14:textId="77777777" w:rsidR="005D2FA1" w:rsidRPr="00EF41BF" w:rsidRDefault="005D2FA1" w:rsidP="005D2FA1">
            <w:pPr>
              <w:spacing w:after="0" w:line="240" w:lineRule="auto"/>
              <w:jc w:val="both"/>
              <w:rPr>
                <w:rFonts w:ascii="Times New Roman" w:eastAsia="Times New Roman" w:hAnsi="Times New Roman"/>
                <w:sz w:val="18"/>
                <w:szCs w:val="18"/>
              </w:rPr>
            </w:pPr>
          </w:p>
          <w:p w14:paraId="7C6B8372"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Sutarties vykdymui pasitelkiami subtiekėjai ir (ar) specialistai yra nurodyti Sutarties priede Nr. 3 „</w:t>
            </w:r>
            <w:r w:rsidRPr="00EF41BF">
              <w:rPr>
                <w:rFonts w:ascii="Times New Roman" w:eastAsia="Times New Roman" w:hAnsi="Times New Roman"/>
                <w:sz w:val="18"/>
                <w:szCs w:val="18"/>
                <w:lang w:eastAsia="lt-LT"/>
              </w:rPr>
              <w:t>Subtiekėjų ir/ar specialistų sąrašas“.</w:t>
            </w:r>
          </w:p>
          <w:p w14:paraId="439EB11D" w14:textId="77777777" w:rsidR="005D2FA1" w:rsidRPr="00EF41BF" w:rsidRDefault="005D2FA1" w:rsidP="005D2FA1">
            <w:pPr>
              <w:spacing w:after="0" w:line="240" w:lineRule="auto"/>
              <w:jc w:val="both"/>
              <w:rPr>
                <w:rFonts w:ascii="Times New Roman" w:eastAsia="Times New Roman" w:hAnsi="Times New Roman"/>
                <w:b/>
                <w:sz w:val="18"/>
                <w:szCs w:val="18"/>
              </w:rPr>
            </w:pPr>
          </w:p>
        </w:tc>
      </w:tr>
      <w:tr w:rsidR="005D2FA1" w:rsidRPr="00EF41BF" w14:paraId="018540BF" w14:textId="77777777" w:rsidTr="008A66B8">
        <w:trPr>
          <w:trHeight w:val="300"/>
        </w:trPr>
        <w:tc>
          <w:tcPr>
            <w:tcW w:w="9637" w:type="dxa"/>
            <w:gridSpan w:val="4"/>
          </w:tcPr>
          <w:p w14:paraId="4B406C3D"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8. PRIEVOLIŲ PAGAL SUTARTĮ ĮVYKDYMO UŽTIKRINIMAS</w:t>
            </w:r>
          </w:p>
        </w:tc>
      </w:tr>
      <w:tr w:rsidR="005D2FA1" w:rsidRPr="00EF41BF" w14:paraId="65BC3977" w14:textId="77777777" w:rsidTr="008A66B8">
        <w:trPr>
          <w:trHeight w:val="300"/>
        </w:trPr>
        <w:tc>
          <w:tcPr>
            <w:tcW w:w="3127" w:type="dxa"/>
            <w:gridSpan w:val="2"/>
          </w:tcPr>
          <w:p w14:paraId="70119808"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8.1. Prievolių pagal Sutartį įvykdymo užtikrinimas</w:t>
            </w:r>
          </w:p>
        </w:tc>
        <w:tc>
          <w:tcPr>
            <w:tcW w:w="6510" w:type="dxa"/>
            <w:gridSpan w:val="2"/>
          </w:tcPr>
          <w:p w14:paraId="40E32982" w14:textId="53BBB15C" w:rsidR="005D2FA1" w:rsidRPr="00EF41BF" w:rsidRDefault="005D2FA1" w:rsidP="005D2FA1">
            <w:pPr>
              <w:spacing w:after="0" w:line="240" w:lineRule="auto"/>
              <w:jc w:val="both"/>
              <w:rPr>
                <w:rFonts w:ascii="Times New Roman" w:eastAsia="Times New Roman" w:hAnsi="Times New Roman"/>
                <w:color w:val="4472C4"/>
                <w:sz w:val="18"/>
                <w:szCs w:val="18"/>
              </w:rPr>
            </w:pPr>
            <w:r w:rsidRPr="00EF41BF">
              <w:rPr>
                <w:rFonts w:ascii="Times New Roman" w:eastAsia="Times New Roman" w:hAnsi="Times New Roman"/>
                <w:sz w:val="18"/>
                <w:szCs w:val="18"/>
              </w:rPr>
              <w:t>Prievolių pagal Sutartį įvykdymas užtikrinamas netesybomis (delspinigiais, bauda)</w:t>
            </w:r>
            <w:r w:rsidR="00806D26" w:rsidRPr="00EF41BF">
              <w:rPr>
                <w:rFonts w:ascii="Times New Roman" w:eastAsia="Times New Roman" w:hAnsi="Times New Roman"/>
                <w:sz w:val="18"/>
                <w:szCs w:val="18"/>
              </w:rPr>
              <w:t>.</w:t>
            </w:r>
          </w:p>
        </w:tc>
      </w:tr>
      <w:tr w:rsidR="005D2FA1" w:rsidRPr="00EF41BF" w14:paraId="29EAB771" w14:textId="77777777" w:rsidTr="008A66B8">
        <w:trPr>
          <w:trHeight w:val="300"/>
        </w:trPr>
        <w:tc>
          <w:tcPr>
            <w:tcW w:w="3127" w:type="dxa"/>
            <w:gridSpan w:val="2"/>
          </w:tcPr>
          <w:p w14:paraId="00F570E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8.2 Sutarties įvykdymo užtikrinimo galiojimo terminas</w:t>
            </w:r>
          </w:p>
        </w:tc>
        <w:tc>
          <w:tcPr>
            <w:tcW w:w="6510" w:type="dxa"/>
            <w:gridSpan w:val="2"/>
          </w:tcPr>
          <w:p w14:paraId="62F86218"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6DD8244F" w14:textId="77777777" w:rsidR="005D2FA1" w:rsidRPr="00EF41BF" w:rsidRDefault="005D2FA1" w:rsidP="005D2FA1">
            <w:pPr>
              <w:spacing w:after="0" w:line="240" w:lineRule="auto"/>
              <w:jc w:val="both"/>
              <w:rPr>
                <w:rFonts w:ascii="Times New Roman" w:eastAsia="Times New Roman" w:hAnsi="Times New Roman"/>
                <w:sz w:val="18"/>
                <w:szCs w:val="18"/>
              </w:rPr>
            </w:pPr>
          </w:p>
          <w:p w14:paraId="50A6CBF1" w14:textId="6EE2BF28" w:rsidR="005D2FA1" w:rsidRPr="00EF41BF" w:rsidRDefault="005D2FA1" w:rsidP="005D2FA1">
            <w:pPr>
              <w:spacing w:after="0" w:line="240" w:lineRule="auto"/>
              <w:jc w:val="both"/>
              <w:rPr>
                <w:rFonts w:ascii="Times New Roman" w:eastAsia="Times New Roman" w:hAnsi="Times New Roman"/>
                <w:sz w:val="18"/>
                <w:szCs w:val="18"/>
              </w:rPr>
            </w:pPr>
          </w:p>
        </w:tc>
      </w:tr>
      <w:tr w:rsidR="005D2FA1" w:rsidRPr="00EF41BF" w14:paraId="09557489" w14:textId="77777777" w:rsidTr="008A66B8">
        <w:trPr>
          <w:trHeight w:val="300"/>
        </w:trPr>
        <w:tc>
          <w:tcPr>
            <w:tcW w:w="3127" w:type="dxa"/>
            <w:gridSpan w:val="2"/>
          </w:tcPr>
          <w:p w14:paraId="2C8C2A31"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8.3. Sutarties įvykdymo užtikrinimo pateikimas</w:t>
            </w:r>
          </w:p>
        </w:tc>
        <w:tc>
          <w:tcPr>
            <w:tcW w:w="6510" w:type="dxa"/>
            <w:gridSpan w:val="2"/>
          </w:tcPr>
          <w:p w14:paraId="183B5FDD"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Netaikoma</w:t>
            </w:r>
          </w:p>
          <w:p w14:paraId="38D94E65" w14:textId="77777777" w:rsidR="005D2FA1" w:rsidRPr="00EF41BF" w:rsidRDefault="005D2FA1" w:rsidP="005D2FA1">
            <w:pPr>
              <w:spacing w:after="0" w:line="240" w:lineRule="auto"/>
              <w:jc w:val="both"/>
              <w:rPr>
                <w:rFonts w:ascii="Times New Roman" w:eastAsia="Times New Roman" w:hAnsi="Times New Roman"/>
                <w:sz w:val="18"/>
                <w:szCs w:val="18"/>
              </w:rPr>
            </w:pPr>
          </w:p>
          <w:p w14:paraId="25069A2D" w14:textId="0BCC675B" w:rsidR="005D2FA1" w:rsidRPr="00EF41BF" w:rsidRDefault="005D2FA1" w:rsidP="005D2FA1">
            <w:pPr>
              <w:spacing w:after="0" w:line="240" w:lineRule="auto"/>
              <w:jc w:val="both"/>
              <w:rPr>
                <w:rFonts w:ascii="Times New Roman" w:eastAsia="Times New Roman" w:hAnsi="Times New Roman"/>
                <w:kern w:val="0"/>
                <w:sz w:val="18"/>
                <w:szCs w:val="18"/>
              </w:rPr>
            </w:pPr>
          </w:p>
        </w:tc>
      </w:tr>
      <w:tr w:rsidR="005D2FA1" w:rsidRPr="00EF41BF" w14:paraId="5D55F229" w14:textId="77777777" w:rsidTr="008A66B8">
        <w:trPr>
          <w:trHeight w:val="300"/>
        </w:trPr>
        <w:tc>
          <w:tcPr>
            <w:tcW w:w="9637" w:type="dxa"/>
            <w:gridSpan w:val="4"/>
          </w:tcPr>
          <w:p w14:paraId="2E646A7C"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9. ŠALIŲ ATSAKOMYBĖ</w:t>
            </w:r>
          </w:p>
        </w:tc>
      </w:tr>
      <w:tr w:rsidR="005D2FA1" w:rsidRPr="00EF41BF" w14:paraId="34369B7B" w14:textId="77777777" w:rsidTr="008A66B8">
        <w:trPr>
          <w:trHeight w:val="300"/>
        </w:trPr>
        <w:tc>
          <w:tcPr>
            <w:tcW w:w="3127" w:type="dxa"/>
            <w:gridSpan w:val="2"/>
          </w:tcPr>
          <w:p w14:paraId="4537E3F0"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9.1. Pirkėjui taikomos netesybos už mokėjimų pagal Sutartį vėlavimą</w:t>
            </w:r>
          </w:p>
        </w:tc>
        <w:tc>
          <w:tcPr>
            <w:tcW w:w="6510" w:type="dxa"/>
            <w:gridSpan w:val="2"/>
          </w:tcPr>
          <w:p w14:paraId="0C304E40" w14:textId="77777777" w:rsidR="005D2FA1" w:rsidRPr="00EF41BF" w:rsidRDefault="005D2FA1" w:rsidP="005D2FA1">
            <w:pPr>
              <w:spacing w:after="0" w:line="240" w:lineRule="auto"/>
              <w:jc w:val="both"/>
              <w:rPr>
                <w:rFonts w:ascii="Times New Roman" w:eastAsia="Times New Roman" w:hAnsi="Times New Roman"/>
                <w:color w:val="FF0000"/>
                <w:sz w:val="18"/>
                <w:szCs w:val="18"/>
              </w:rPr>
            </w:pPr>
            <w:r w:rsidRPr="00EF41BF">
              <w:rPr>
                <w:rFonts w:ascii="Times New Roman" w:eastAsia="Times New Roman" w:hAnsi="Times New Roman"/>
                <w:color w:val="000000"/>
                <w:sz w:val="18"/>
                <w:szCs w:val="18"/>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EF41BF">
              <w:rPr>
                <w:rFonts w:ascii="Times New Roman" w:eastAsia="Times New Roman" w:hAnsi="Times New Roman"/>
                <w:sz w:val="18"/>
                <w:szCs w:val="18"/>
              </w:rPr>
              <w:t>0,05 (penkias šimtąsias) procento</w:t>
            </w:r>
            <w:r w:rsidRPr="00EF41BF">
              <w:rPr>
                <w:rFonts w:ascii="Times New Roman" w:eastAsia="Times New Roman" w:hAnsi="Times New Roman"/>
                <w:color w:val="000000"/>
                <w:sz w:val="18"/>
                <w:szCs w:val="18"/>
              </w:rPr>
              <w:t xml:space="preserve"> dydžio </w:t>
            </w:r>
            <w:r w:rsidRPr="00EF41BF">
              <w:rPr>
                <w:rFonts w:ascii="Times New Roman" w:eastAsia="Times New Roman" w:hAnsi="Times New Roman"/>
                <w:sz w:val="18"/>
                <w:szCs w:val="18"/>
              </w:rPr>
              <w:t>delspinigius nuo neapmokėtos sumos be PVM už kiekvieną vėlavimo dieną.</w:t>
            </w:r>
          </w:p>
        </w:tc>
      </w:tr>
      <w:tr w:rsidR="005D2FA1" w:rsidRPr="00EF41BF" w14:paraId="7E6D0DBF" w14:textId="77777777" w:rsidTr="008A66B8">
        <w:trPr>
          <w:trHeight w:val="300"/>
        </w:trPr>
        <w:tc>
          <w:tcPr>
            <w:tcW w:w="3127" w:type="dxa"/>
            <w:gridSpan w:val="2"/>
          </w:tcPr>
          <w:p w14:paraId="2DF79A4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9.2. Tiekėjui taikomos netesybos</w:t>
            </w:r>
          </w:p>
        </w:tc>
        <w:tc>
          <w:tcPr>
            <w:tcW w:w="6510" w:type="dxa"/>
            <w:gridSpan w:val="2"/>
          </w:tcPr>
          <w:p w14:paraId="0EE71C92"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r w:rsidRPr="00EF41BF">
              <w:rPr>
                <w:rFonts w:ascii="Times New Roman" w:eastAsia="Times New Roman" w:hAnsi="Times New Roman"/>
                <w:color w:val="000000"/>
                <w:sz w:val="18"/>
                <w:szCs w:val="18"/>
              </w:rPr>
              <w:t xml:space="preserve">9.2.1. Jeigu Tiekėjas vėluoja suteikti Paslaugas arba nevykdo kitų sutartinių įsipareigojimų, Pirkėjas nuo kitos nei nustatytas terminas dienos Tiekėjui </w:t>
            </w:r>
            <w:r w:rsidRPr="00EF41BF">
              <w:rPr>
                <w:rFonts w:ascii="Times New Roman" w:eastAsia="Times New Roman" w:hAnsi="Times New Roman"/>
                <w:sz w:val="18"/>
                <w:szCs w:val="18"/>
              </w:rPr>
              <w:t>skaičiuoja 0,05 (penkias šimtąsias) procento dydžio delspinigius už kiekvieną uždelstą dieną</w:t>
            </w:r>
            <w:r w:rsidRPr="00EF41BF">
              <w:rPr>
                <w:rFonts w:ascii="Times New Roman" w:eastAsia="Times New Roman" w:hAnsi="Times New Roman"/>
                <w:color w:val="FF0000"/>
                <w:sz w:val="18"/>
                <w:szCs w:val="18"/>
              </w:rPr>
              <w:t xml:space="preserve"> </w:t>
            </w:r>
            <w:r w:rsidRPr="00EF41BF">
              <w:rPr>
                <w:rFonts w:ascii="Times New Roman" w:eastAsia="Times New Roman" w:hAnsi="Times New Roman"/>
                <w:color w:val="000000"/>
                <w:sz w:val="18"/>
                <w:szCs w:val="18"/>
              </w:rPr>
              <w:t xml:space="preserve">nuo laiku nesuteiktų Paslaugų ar kitų sutartinių įsipareigojimų nevykdymo kainos be PVM, bet visais atvejais ne mažiau kaip 50 (penkiasdešimt) Eur už vieną vėlavimo laikotarpį. </w:t>
            </w:r>
          </w:p>
          <w:p w14:paraId="533FC10A" w14:textId="77777777" w:rsidR="005D2FA1" w:rsidRPr="00EF41BF" w:rsidRDefault="005D2FA1" w:rsidP="005D2FA1">
            <w:pPr>
              <w:spacing w:after="0" w:line="240" w:lineRule="auto"/>
              <w:jc w:val="both"/>
              <w:rPr>
                <w:rFonts w:ascii="Times New Roman" w:eastAsia="Times New Roman" w:hAnsi="Times New Roman"/>
                <w:color w:val="000000"/>
                <w:sz w:val="18"/>
                <w:szCs w:val="18"/>
              </w:rPr>
            </w:pPr>
          </w:p>
          <w:p w14:paraId="4FDD78B8"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color w:val="000000"/>
                <w:sz w:val="18"/>
                <w:szCs w:val="18"/>
              </w:rPr>
              <w:t xml:space="preserve">9.2.2. Tiekėjas privalo sumokėti Pirkėjui netesybas per </w:t>
            </w:r>
            <w:r w:rsidRPr="00EF41BF">
              <w:rPr>
                <w:rFonts w:ascii="Times New Roman" w:eastAsia="Times New Roman" w:hAnsi="Times New Roman"/>
                <w:sz w:val="18"/>
                <w:szCs w:val="18"/>
              </w:rPr>
              <w:t xml:space="preserve">10 (dešimt) </w:t>
            </w:r>
            <w:r w:rsidRPr="00EF41BF">
              <w:rPr>
                <w:rFonts w:ascii="Times New Roman" w:eastAsia="Times New Roman" w:hAnsi="Times New Roman"/>
                <w:color w:val="000000"/>
                <w:sz w:val="18"/>
                <w:szCs w:val="18"/>
              </w:rPr>
              <w:t xml:space="preserve">dienų nuo Pirkėjo pareikalavimo, jeigu netesybų suma nėra </w:t>
            </w:r>
            <w:r w:rsidRPr="00EF41BF">
              <w:rPr>
                <w:rFonts w:ascii="Times New Roman" w:eastAsia="Times New Roman" w:hAnsi="Times New Roman"/>
                <w:kern w:val="0"/>
                <w:sz w:val="18"/>
                <w:szCs w:val="18"/>
              </w:rPr>
              <w:t>išskaitoma iš Tiekėjui mokėtinos sumos.</w:t>
            </w:r>
          </w:p>
        </w:tc>
      </w:tr>
      <w:tr w:rsidR="005D2FA1" w:rsidRPr="00EF41BF" w14:paraId="1948D36D" w14:textId="77777777" w:rsidTr="008A66B8">
        <w:trPr>
          <w:trHeight w:val="300"/>
        </w:trPr>
        <w:tc>
          <w:tcPr>
            <w:tcW w:w="3127" w:type="dxa"/>
            <w:gridSpan w:val="2"/>
          </w:tcPr>
          <w:p w14:paraId="38B54F9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9.3. Tiekėjui/Pirkėjui taikoma bauda nutraukus Sutartį dėl esminio Sutarties pažeidimo </w:t>
            </w:r>
          </w:p>
        </w:tc>
        <w:tc>
          <w:tcPr>
            <w:tcW w:w="6510" w:type="dxa"/>
            <w:gridSpan w:val="2"/>
          </w:tcPr>
          <w:p w14:paraId="1EBB7A20" w14:textId="77777777" w:rsidR="005D2FA1" w:rsidRPr="00EF41BF" w:rsidRDefault="005D2FA1" w:rsidP="005D2FA1">
            <w:pPr>
              <w:spacing w:after="0" w:line="240" w:lineRule="auto"/>
              <w:jc w:val="both"/>
              <w:rPr>
                <w:rFonts w:ascii="Times New Roman" w:eastAsia="Times New Roman" w:hAnsi="Times New Roman"/>
                <w:kern w:val="0"/>
                <w:sz w:val="18"/>
                <w:szCs w:val="18"/>
              </w:rPr>
            </w:pPr>
            <w:r w:rsidRPr="00EF41BF">
              <w:rPr>
                <w:rFonts w:ascii="Times New Roman" w:eastAsia="Times New Roman" w:hAnsi="Times New Roman"/>
                <w:sz w:val="18"/>
                <w:szCs w:val="18"/>
              </w:rPr>
              <w:t>9.3.1. Nutraukus Sutartį dėl esminio Sutarties pažeidimo, nustatyto Sutarties Specialiosiose sąlygose, mokama 10 (dešimt) procentų dydžio bauda nuo Pradinės Sutarties vertės, nurodytos Specialiųjų sąlygų 5.2 punkte.</w:t>
            </w:r>
          </w:p>
        </w:tc>
      </w:tr>
      <w:tr w:rsidR="005D2FA1" w:rsidRPr="00EF41BF" w14:paraId="33592B07" w14:textId="77777777" w:rsidTr="008A66B8">
        <w:trPr>
          <w:trHeight w:val="300"/>
        </w:trPr>
        <w:tc>
          <w:tcPr>
            <w:tcW w:w="3127" w:type="dxa"/>
            <w:gridSpan w:val="2"/>
          </w:tcPr>
          <w:p w14:paraId="19E3C01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9.4. Tiekėjui taikoma bauda dėl esamų subtiekėjų ar specialistų pakeitimo/naujų subtiekėjų pasitelkimo nesilaikant Bendrosiose sąlygose nurodytos subtiekėjų ir (ar) specialistų keitimo tvarkos</w:t>
            </w:r>
          </w:p>
        </w:tc>
        <w:tc>
          <w:tcPr>
            <w:tcW w:w="6510" w:type="dxa"/>
            <w:gridSpan w:val="2"/>
          </w:tcPr>
          <w:p w14:paraId="5A00E0A5" w14:textId="77777777" w:rsidR="00E555D8" w:rsidRPr="004602BF" w:rsidRDefault="00E555D8" w:rsidP="00E555D8">
            <w:pPr>
              <w:spacing w:after="0" w:line="240" w:lineRule="auto"/>
              <w:jc w:val="both"/>
              <w:rPr>
                <w:rFonts w:ascii="Times New Roman" w:eastAsia="Times New Roman" w:hAnsi="Times New Roman"/>
                <w:bCs/>
                <w:kern w:val="0"/>
                <w:sz w:val="18"/>
                <w:szCs w:val="18"/>
                <w:lang w:eastAsia="lt-LT"/>
              </w:rPr>
            </w:pPr>
          </w:p>
          <w:p w14:paraId="0FD9D8A7" w14:textId="25F8EF4B" w:rsidR="005D2FA1" w:rsidRPr="004602BF" w:rsidRDefault="00E555D8" w:rsidP="00E555D8">
            <w:pPr>
              <w:spacing w:after="0" w:line="240" w:lineRule="auto"/>
              <w:jc w:val="both"/>
              <w:rPr>
                <w:rFonts w:ascii="Times New Roman" w:eastAsia="Times New Roman" w:hAnsi="Times New Roman"/>
                <w:bCs/>
                <w:kern w:val="0"/>
                <w:sz w:val="18"/>
                <w:szCs w:val="18"/>
                <w:lang w:eastAsia="lt-LT"/>
              </w:rPr>
            </w:pPr>
            <w:r w:rsidRPr="004602BF">
              <w:rPr>
                <w:rFonts w:ascii="Times New Roman" w:eastAsia="Times New Roman" w:hAnsi="Times New Roman"/>
                <w:bCs/>
                <w:kern w:val="0"/>
                <w:sz w:val="18"/>
                <w:szCs w:val="18"/>
                <w:lang w:eastAsia="lt-LT"/>
              </w:rPr>
              <w:t>2 (dviejų) procento bauda nuo Pradinės Sutarties vertės, nurodytos Specialiųjų sąlygų 5.2 punkte.</w:t>
            </w:r>
          </w:p>
        </w:tc>
      </w:tr>
      <w:tr w:rsidR="005D2FA1" w:rsidRPr="00EF41BF" w14:paraId="7DCA3729" w14:textId="77777777" w:rsidTr="008A66B8">
        <w:trPr>
          <w:trHeight w:val="300"/>
        </w:trPr>
        <w:tc>
          <w:tcPr>
            <w:tcW w:w="3127" w:type="dxa"/>
            <w:gridSpan w:val="2"/>
          </w:tcPr>
          <w:p w14:paraId="7ED4736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9.5. Tiekėjui taikomos baudos dėl aplinkosauginių ir (arba) socialinių kriterijų nesilaikymo</w:t>
            </w:r>
          </w:p>
        </w:tc>
        <w:tc>
          <w:tcPr>
            <w:tcW w:w="6510" w:type="dxa"/>
            <w:gridSpan w:val="2"/>
          </w:tcPr>
          <w:p w14:paraId="3D86F74E" w14:textId="1DDDB0C0" w:rsidR="005D2FA1" w:rsidRPr="004602BF" w:rsidRDefault="00E555D8" w:rsidP="00E555D8">
            <w:pPr>
              <w:rPr>
                <w:rFonts w:ascii="Times New Roman" w:eastAsia="Times New Roman" w:hAnsi="Times New Roman"/>
                <w:sz w:val="18"/>
                <w:szCs w:val="18"/>
              </w:rPr>
            </w:pPr>
            <w:r w:rsidRPr="004602BF">
              <w:rPr>
                <w:rFonts w:ascii="Times New Roman" w:eastAsia="Times New Roman" w:hAnsi="Times New Roman"/>
                <w:sz w:val="18"/>
                <w:szCs w:val="18"/>
              </w:rPr>
              <w:t>2 (dviejų) procento bauda nuo Pradinės Sutarties vertės, nurodytos Specialiųjų sąlygų 5.2 punkte.</w:t>
            </w:r>
          </w:p>
        </w:tc>
      </w:tr>
      <w:tr w:rsidR="005D2FA1" w:rsidRPr="00EF41BF" w14:paraId="08870770" w14:textId="77777777" w:rsidTr="008A66B8">
        <w:trPr>
          <w:trHeight w:val="300"/>
        </w:trPr>
        <w:tc>
          <w:tcPr>
            <w:tcW w:w="3127" w:type="dxa"/>
            <w:gridSpan w:val="2"/>
          </w:tcPr>
          <w:p w14:paraId="51B31934"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9.6. Tiekėjui/Pirkėjui taikoma bauda dėl konfidencialumo reikalavimų nesilaikymo</w:t>
            </w:r>
          </w:p>
        </w:tc>
        <w:tc>
          <w:tcPr>
            <w:tcW w:w="6510" w:type="dxa"/>
            <w:gridSpan w:val="2"/>
          </w:tcPr>
          <w:p w14:paraId="5EDABCBA" w14:textId="77777777"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lang w:eastAsia="lt-LT"/>
              </w:rPr>
              <w:t>Tiekėjas privalo sumokėti Pirkėjui 5 (penkių) procentų dydžio baudą nuo Pradinės Sutarties vertės be PVM, nurodytos Specialiųjų sąlygų 5.2 punkte</w:t>
            </w:r>
            <w:r w:rsidRPr="004602BF">
              <w:rPr>
                <w:rFonts w:ascii="Times New Roman" w:eastAsia="Times New Roman" w:hAnsi="Times New Roman"/>
                <w:i/>
                <w:iCs/>
                <w:sz w:val="18"/>
                <w:szCs w:val="18"/>
                <w:lang w:eastAsia="lt-LT"/>
              </w:rPr>
              <w:t xml:space="preserve">. </w:t>
            </w:r>
          </w:p>
        </w:tc>
      </w:tr>
      <w:tr w:rsidR="005D2FA1" w:rsidRPr="00EF41BF" w14:paraId="37A1D420" w14:textId="77777777" w:rsidTr="008A66B8">
        <w:trPr>
          <w:trHeight w:val="300"/>
        </w:trPr>
        <w:tc>
          <w:tcPr>
            <w:tcW w:w="3127" w:type="dxa"/>
            <w:gridSpan w:val="2"/>
          </w:tcPr>
          <w:p w14:paraId="3F34FB5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9.7. Tiekėjui taikomos netesybos dėl pirkimo dokumentuose nustatytų </w:t>
            </w:r>
            <w:r w:rsidRPr="00EF41BF">
              <w:rPr>
                <w:rFonts w:ascii="Times New Roman" w:eastAsia="Times New Roman" w:hAnsi="Times New Roman"/>
                <w:b/>
                <w:sz w:val="18"/>
                <w:szCs w:val="18"/>
              </w:rPr>
              <w:lastRenderedPageBreak/>
              <w:t xml:space="preserve">kokybinių kriterijų </w:t>
            </w:r>
            <w:proofErr w:type="spellStart"/>
            <w:r w:rsidRPr="00EF41BF">
              <w:rPr>
                <w:rFonts w:ascii="Times New Roman" w:eastAsia="Times New Roman" w:hAnsi="Times New Roman"/>
                <w:b/>
                <w:sz w:val="18"/>
                <w:szCs w:val="18"/>
              </w:rPr>
              <w:t>nepasiekimo</w:t>
            </w:r>
            <w:proofErr w:type="spellEnd"/>
            <w:r w:rsidRPr="00EF41BF">
              <w:rPr>
                <w:rFonts w:ascii="Times New Roman" w:eastAsia="Times New Roman" w:hAnsi="Times New Roman"/>
                <w:b/>
                <w:sz w:val="18"/>
                <w:szCs w:val="18"/>
              </w:rPr>
              <w:t xml:space="preserve"> Sutarties vykdymo metu</w:t>
            </w:r>
          </w:p>
        </w:tc>
        <w:tc>
          <w:tcPr>
            <w:tcW w:w="6510" w:type="dxa"/>
            <w:gridSpan w:val="2"/>
          </w:tcPr>
          <w:p w14:paraId="6E9A7C5C" w14:textId="77777777"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lang w:eastAsia="lt-LT"/>
              </w:rPr>
              <w:lastRenderedPageBreak/>
              <w:t>Tiekėjas privalo sumokėti Pirkėjui 5 (penkių) procentų dydžio baudą nuo Pradinės Sutarties vertės be PVM, nurodytos Specialiųjų sąlygų 5.2 punkte</w:t>
            </w:r>
            <w:r w:rsidRPr="004602BF">
              <w:rPr>
                <w:rFonts w:ascii="Times New Roman" w:eastAsia="Times New Roman" w:hAnsi="Times New Roman"/>
                <w:i/>
                <w:iCs/>
                <w:sz w:val="18"/>
                <w:szCs w:val="18"/>
                <w:lang w:eastAsia="lt-LT"/>
              </w:rPr>
              <w:t>.</w:t>
            </w:r>
          </w:p>
        </w:tc>
      </w:tr>
      <w:tr w:rsidR="005D2FA1" w:rsidRPr="00EF41BF" w14:paraId="68FE5139" w14:textId="77777777" w:rsidTr="008A66B8">
        <w:trPr>
          <w:trHeight w:val="1560"/>
        </w:trPr>
        <w:tc>
          <w:tcPr>
            <w:tcW w:w="3127" w:type="dxa"/>
            <w:gridSpan w:val="2"/>
            <w:tcBorders>
              <w:top w:val="single" w:sz="4" w:space="0" w:color="auto"/>
              <w:left w:val="single" w:sz="4" w:space="0" w:color="auto"/>
              <w:bottom w:val="single" w:sz="4" w:space="0" w:color="auto"/>
              <w:right w:val="single" w:sz="4" w:space="0" w:color="auto"/>
            </w:tcBorders>
          </w:tcPr>
          <w:p w14:paraId="5653AF75"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9.8. Tiekėjui taikomos netesybos dėl Sutarties įvykdymo užtikrinimo </w:t>
            </w:r>
            <w:r w:rsidRPr="00EF41BF">
              <w:rPr>
                <w:rFonts w:ascii="Times New Roman" w:eastAsia="Times New Roman" w:hAnsi="Times New Roman"/>
                <w:b/>
                <w:bCs/>
                <w:kern w:val="0"/>
                <w:sz w:val="18"/>
                <w:szCs w:val="18"/>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637F018E" w14:textId="77777777"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rPr>
              <w:t>Netaikoma</w:t>
            </w:r>
          </w:p>
          <w:p w14:paraId="1A6B8D90" w14:textId="77777777" w:rsidR="005D2FA1" w:rsidRPr="004602BF" w:rsidRDefault="005D2FA1" w:rsidP="005D2FA1">
            <w:pPr>
              <w:spacing w:after="0" w:line="240" w:lineRule="auto"/>
              <w:jc w:val="both"/>
              <w:rPr>
                <w:rFonts w:ascii="Times New Roman" w:eastAsia="Times New Roman" w:hAnsi="Times New Roman"/>
                <w:sz w:val="18"/>
                <w:szCs w:val="18"/>
              </w:rPr>
            </w:pPr>
          </w:p>
          <w:p w14:paraId="3F1A24B0" w14:textId="43BD8858" w:rsidR="005D2FA1" w:rsidRPr="004602BF" w:rsidRDefault="005D2FA1" w:rsidP="005D2FA1">
            <w:pPr>
              <w:spacing w:after="0" w:line="240" w:lineRule="auto"/>
              <w:jc w:val="both"/>
              <w:rPr>
                <w:rFonts w:ascii="Times New Roman" w:eastAsia="Times New Roman" w:hAnsi="Times New Roman"/>
                <w:sz w:val="18"/>
                <w:szCs w:val="18"/>
              </w:rPr>
            </w:pPr>
          </w:p>
        </w:tc>
      </w:tr>
      <w:tr w:rsidR="005D2FA1" w:rsidRPr="00EF41BF" w14:paraId="16A3A1E4" w14:textId="77777777" w:rsidTr="008A66B8">
        <w:trPr>
          <w:trHeight w:val="300"/>
        </w:trPr>
        <w:tc>
          <w:tcPr>
            <w:tcW w:w="3127" w:type="dxa"/>
            <w:gridSpan w:val="2"/>
          </w:tcPr>
          <w:p w14:paraId="7F7ED703" w14:textId="77777777" w:rsidR="005D2FA1" w:rsidRPr="00EF41BF" w:rsidRDefault="005D2FA1" w:rsidP="005D2FA1">
            <w:pPr>
              <w:spacing w:after="0" w:line="240" w:lineRule="auto"/>
              <w:jc w:val="both"/>
              <w:rPr>
                <w:rFonts w:ascii="Times New Roman" w:eastAsia="Times New Roman" w:hAnsi="Times New Roman"/>
                <w:b/>
                <w:bCs/>
                <w:sz w:val="18"/>
                <w:szCs w:val="18"/>
              </w:rPr>
            </w:pPr>
            <w:r w:rsidRPr="00EF41BF">
              <w:rPr>
                <w:rFonts w:ascii="Times New Roman" w:eastAsia="Times New Roman" w:hAnsi="Times New Roman"/>
                <w:b/>
                <w:bCs/>
                <w:kern w:val="0"/>
                <w:sz w:val="18"/>
                <w:szCs w:val="18"/>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Pr>
          <w:p w14:paraId="400B9017" w14:textId="77777777"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lang w:eastAsia="lt-LT"/>
              </w:rPr>
              <w:t>Tiekėjas privalo sumokėti Pirkėjui 5 (penkių) procentų dydžio baudą nuo Pradinės Sutarties vertės be PVM, nurodytos Specialiųjų sąlygų 5.2 punkte</w:t>
            </w:r>
            <w:r w:rsidRPr="004602BF">
              <w:rPr>
                <w:rFonts w:ascii="Times New Roman" w:eastAsia="Times New Roman" w:hAnsi="Times New Roman"/>
                <w:i/>
                <w:iCs/>
                <w:sz w:val="18"/>
                <w:szCs w:val="18"/>
                <w:lang w:eastAsia="lt-LT"/>
              </w:rPr>
              <w:t>.</w:t>
            </w:r>
          </w:p>
        </w:tc>
      </w:tr>
      <w:tr w:rsidR="005D2FA1" w:rsidRPr="00EF41BF" w14:paraId="294427FD" w14:textId="77777777" w:rsidTr="008A66B8">
        <w:trPr>
          <w:trHeight w:val="300"/>
        </w:trPr>
        <w:tc>
          <w:tcPr>
            <w:tcW w:w="3127" w:type="dxa"/>
            <w:gridSpan w:val="2"/>
          </w:tcPr>
          <w:p w14:paraId="1E867202"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9.9. Kitos netesybos / nuostolių atlyginimas </w:t>
            </w:r>
          </w:p>
        </w:tc>
        <w:tc>
          <w:tcPr>
            <w:tcW w:w="6510" w:type="dxa"/>
            <w:gridSpan w:val="2"/>
          </w:tcPr>
          <w:p w14:paraId="26D089D3" w14:textId="77777777" w:rsidR="005D2FA1" w:rsidRPr="004602BF" w:rsidRDefault="005D2FA1" w:rsidP="005D2FA1">
            <w:pPr>
              <w:tabs>
                <w:tab w:val="num" w:pos="1134"/>
              </w:tabs>
              <w:spacing w:after="0" w:line="276" w:lineRule="auto"/>
              <w:jc w:val="both"/>
              <w:rPr>
                <w:rFonts w:ascii="Times New Roman" w:eastAsia="Times New Roman" w:hAnsi="Times New Roman"/>
                <w:bCs/>
                <w:kern w:val="0"/>
                <w:sz w:val="18"/>
                <w:szCs w:val="18"/>
                <w:lang w:eastAsia="lt-LT"/>
              </w:rPr>
            </w:pPr>
            <w:r w:rsidRPr="004602BF">
              <w:rPr>
                <w:rFonts w:ascii="Times New Roman" w:eastAsia="Times New Roman" w:hAnsi="Times New Roman"/>
                <w:bCs/>
                <w:kern w:val="0"/>
                <w:sz w:val="18"/>
                <w:szCs w:val="18"/>
                <w:lang w:eastAsia="lt-LT"/>
              </w:rPr>
              <w:t>Jei Šaliai kyla nuostoliai dėl kitos Šalies kaltų veiksmų ir (ar) neveikimo tvarkant asmens duomenis, kaltoji Šalis privalo atlyginti kitos Šalies ir duomenų subjektų patirtus nuostolius.</w:t>
            </w:r>
          </w:p>
        </w:tc>
      </w:tr>
      <w:tr w:rsidR="005D2FA1" w:rsidRPr="00EF41BF" w14:paraId="53E0242F" w14:textId="77777777" w:rsidTr="008A66B8">
        <w:trPr>
          <w:trHeight w:val="300"/>
        </w:trPr>
        <w:tc>
          <w:tcPr>
            <w:tcW w:w="9637" w:type="dxa"/>
            <w:gridSpan w:val="4"/>
          </w:tcPr>
          <w:p w14:paraId="36BEE190" w14:textId="77777777" w:rsidR="005D2FA1" w:rsidRPr="004602BF" w:rsidRDefault="005D2FA1" w:rsidP="005D2FA1">
            <w:pPr>
              <w:spacing w:after="0" w:line="240" w:lineRule="auto"/>
              <w:jc w:val="center"/>
              <w:rPr>
                <w:rFonts w:ascii="Times New Roman" w:eastAsia="Times New Roman" w:hAnsi="Times New Roman"/>
                <w:sz w:val="18"/>
                <w:szCs w:val="18"/>
              </w:rPr>
            </w:pPr>
            <w:r w:rsidRPr="004602BF">
              <w:rPr>
                <w:rFonts w:ascii="Times New Roman" w:eastAsia="Times New Roman" w:hAnsi="Times New Roman"/>
                <w:b/>
                <w:sz w:val="18"/>
                <w:szCs w:val="18"/>
              </w:rPr>
              <w:t>10. ESMINĖS SUTARTIES SĄLYGOS</w:t>
            </w:r>
          </w:p>
        </w:tc>
      </w:tr>
      <w:tr w:rsidR="005D2FA1" w:rsidRPr="00EF41BF" w14:paraId="11F03DD0" w14:textId="77777777" w:rsidTr="008A66B8">
        <w:trPr>
          <w:trHeight w:val="300"/>
        </w:trPr>
        <w:tc>
          <w:tcPr>
            <w:tcW w:w="3127" w:type="dxa"/>
            <w:gridSpan w:val="2"/>
          </w:tcPr>
          <w:p w14:paraId="58D8F4DE"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10.1. Esminės Sutarties sąlygos</w:t>
            </w:r>
          </w:p>
        </w:tc>
        <w:tc>
          <w:tcPr>
            <w:tcW w:w="6510" w:type="dxa"/>
            <w:gridSpan w:val="2"/>
          </w:tcPr>
          <w:p w14:paraId="1636C1AB" w14:textId="77777777"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rPr>
              <w:t xml:space="preserve">Paslaugų atlikimo terminas, Paslaugų suteikimo kokybė, Tiekėjui keliamų kvalifikacinių reikalavimų laikymasis, tinkamas Sąskaitų pateikimas, Asmens duomenų apsaugos reikalavimų laikymasis. </w:t>
            </w:r>
          </w:p>
          <w:p w14:paraId="03A5FD3A" w14:textId="77777777" w:rsidR="005D2FA1" w:rsidRPr="004602BF" w:rsidRDefault="005D2FA1" w:rsidP="003B01E4">
            <w:pPr>
              <w:spacing w:after="0" w:line="240" w:lineRule="auto"/>
              <w:jc w:val="both"/>
              <w:rPr>
                <w:rFonts w:ascii="Times New Roman" w:eastAsia="Times New Roman" w:hAnsi="Times New Roman"/>
                <w:sz w:val="18"/>
                <w:szCs w:val="18"/>
              </w:rPr>
            </w:pPr>
          </w:p>
        </w:tc>
      </w:tr>
      <w:tr w:rsidR="005D2FA1" w:rsidRPr="00EF41BF" w14:paraId="7672EEC1" w14:textId="77777777" w:rsidTr="008A66B8">
        <w:trPr>
          <w:trHeight w:val="300"/>
        </w:trPr>
        <w:tc>
          <w:tcPr>
            <w:tcW w:w="9637" w:type="dxa"/>
            <w:gridSpan w:val="4"/>
          </w:tcPr>
          <w:p w14:paraId="488020B0" w14:textId="77777777" w:rsidR="005D2FA1" w:rsidRPr="004602BF" w:rsidRDefault="005D2FA1" w:rsidP="005D2FA1">
            <w:pPr>
              <w:spacing w:after="0" w:line="240" w:lineRule="auto"/>
              <w:jc w:val="center"/>
              <w:rPr>
                <w:rFonts w:ascii="Times New Roman" w:eastAsia="Times New Roman" w:hAnsi="Times New Roman"/>
                <w:b/>
                <w:sz w:val="18"/>
                <w:szCs w:val="18"/>
              </w:rPr>
            </w:pPr>
            <w:r w:rsidRPr="004602BF">
              <w:rPr>
                <w:rFonts w:ascii="Times New Roman" w:eastAsia="Times New Roman" w:hAnsi="Times New Roman"/>
                <w:b/>
                <w:sz w:val="18"/>
                <w:szCs w:val="18"/>
              </w:rPr>
              <w:t>11. SUTARTIES GALIOJIMAS IR KEITIMAS</w:t>
            </w:r>
          </w:p>
        </w:tc>
      </w:tr>
      <w:tr w:rsidR="005D2FA1" w:rsidRPr="00EF41BF" w14:paraId="4F116D01" w14:textId="77777777" w:rsidTr="008A66B8">
        <w:trPr>
          <w:trHeight w:val="300"/>
        </w:trPr>
        <w:tc>
          <w:tcPr>
            <w:tcW w:w="3127" w:type="dxa"/>
            <w:gridSpan w:val="2"/>
          </w:tcPr>
          <w:p w14:paraId="323E54C1"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kern w:val="0"/>
                <w:sz w:val="18"/>
                <w:szCs w:val="18"/>
              </w:rPr>
              <w:t>11.1. Sutarties sudarymas ir įsigaliojimas</w:t>
            </w:r>
          </w:p>
        </w:tc>
        <w:tc>
          <w:tcPr>
            <w:tcW w:w="6510" w:type="dxa"/>
            <w:gridSpan w:val="2"/>
          </w:tcPr>
          <w:p w14:paraId="1C4646A8" w14:textId="77777777" w:rsidR="005D2FA1" w:rsidRPr="004602BF" w:rsidRDefault="005D2FA1" w:rsidP="005D2FA1">
            <w:pPr>
              <w:spacing w:after="0" w:line="276" w:lineRule="auto"/>
              <w:contextualSpacing/>
              <w:jc w:val="both"/>
              <w:rPr>
                <w:rFonts w:ascii="Times New Roman" w:eastAsia="Times New Roman" w:hAnsi="Times New Roman"/>
                <w:kern w:val="0"/>
                <w:sz w:val="18"/>
                <w:szCs w:val="18"/>
                <w:bdr w:val="none" w:sz="0" w:space="0" w:color="auto" w:frame="1"/>
                <w:lang w:eastAsia="lt-LT"/>
              </w:rPr>
            </w:pPr>
            <w:r w:rsidRPr="004602BF">
              <w:rPr>
                <w:rFonts w:ascii="Times New Roman" w:eastAsia="Times New Roman" w:hAnsi="Times New Roman"/>
                <w:kern w:val="0"/>
                <w:sz w:val="18"/>
                <w:szCs w:val="18"/>
                <w:bdr w:val="none" w:sz="0" w:space="0" w:color="auto" w:frame="1"/>
                <w:lang w:eastAsia="lt-LT"/>
              </w:rPr>
              <w:t xml:space="preserve">Sutartis įsigalioja, kai Sutartį pasirašo abi Sutarties Šalys bei galioja iki visiško sutartinių įsipareigojimų įvykdymo arba Sutarties nutraukimo, arba kol bus išnaudota Pradinės Sutarties vertė (priklausomai nuo to, kuri sąlyga įvyksta anksčiau). </w:t>
            </w:r>
          </w:p>
        </w:tc>
      </w:tr>
      <w:tr w:rsidR="005D2FA1" w:rsidRPr="00EF41BF" w14:paraId="6F021C02" w14:textId="77777777" w:rsidTr="008A66B8">
        <w:trPr>
          <w:trHeight w:val="300"/>
        </w:trPr>
        <w:tc>
          <w:tcPr>
            <w:tcW w:w="3127" w:type="dxa"/>
            <w:gridSpan w:val="2"/>
          </w:tcPr>
          <w:p w14:paraId="6A8F8E4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11.2. Sutarties galiojimo termino pratęsimas</w:t>
            </w:r>
          </w:p>
        </w:tc>
        <w:tc>
          <w:tcPr>
            <w:tcW w:w="6510" w:type="dxa"/>
            <w:gridSpan w:val="2"/>
          </w:tcPr>
          <w:p w14:paraId="20518472" w14:textId="77777777"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rPr>
              <w:t>Netaikoma</w:t>
            </w:r>
          </w:p>
          <w:p w14:paraId="7252D6AA" w14:textId="77777777" w:rsidR="005D2FA1" w:rsidRPr="004602BF" w:rsidRDefault="005D2FA1" w:rsidP="005D2FA1">
            <w:pPr>
              <w:spacing w:after="0" w:line="240" w:lineRule="auto"/>
              <w:jc w:val="both"/>
              <w:rPr>
                <w:rFonts w:ascii="Times New Roman" w:eastAsia="Times New Roman" w:hAnsi="Times New Roman"/>
                <w:sz w:val="18"/>
                <w:szCs w:val="18"/>
              </w:rPr>
            </w:pPr>
          </w:p>
        </w:tc>
      </w:tr>
      <w:tr w:rsidR="005D2FA1" w:rsidRPr="00EF41BF" w14:paraId="03DA91A0" w14:textId="77777777" w:rsidTr="008A66B8">
        <w:trPr>
          <w:trHeight w:val="300"/>
        </w:trPr>
        <w:tc>
          <w:tcPr>
            <w:tcW w:w="9637" w:type="dxa"/>
            <w:gridSpan w:val="4"/>
          </w:tcPr>
          <w:p w14:paraId="3EF97A6E" w14:textId="77777777" w:rsidR="005D2FA1" w:rsidRPr="004602BF" w:rsidRDefault="005D2FA1" w:rsidP="005D2FA1">
            <w:pPr>
              <w:spacing w:after="0" w:line="240" w:lineRule="auto"/>
              <w:jc w:val="center"/>
              <w:rPr>
                <w:rFonts w:ascii="Times New Roman" w:eastAsia="Times New Roman" w:hAnsi="Times New Roman"/>
                <w:b/>
                <w:sz w:val="18"/>
                <w:szCs w:val="18"/>
              </w:rPr>
            </w:pPr>
            <w:r w:rsidRPr="004602BF">
              <w:rPr>
                <w:rFonts w:ascii="Times New Roman" w:eastAsia="Times New Roman" w:hAnsi="Times New Roman"/>
                <w:b/>
                <w:sz w:val="18"/>
                <w:szCs w:val="18"/>
              </w:rPr>
              <w:t>12. SUTARTIES NUTRAUKIMAS</w:t>
            </w:r>
          </w:p>
        </w:tc>
      </w:tr>
      <w:tr w:rsidR="005D2FA1" w:rsidRPr="00EF41BF" w14:paraId="5644EEA9" w14:textId="77777777" w:rsidTr="008A66B8">
        <w:trPr>
          <w:trHeight w:val="300"/>
        </w:trPr>
        <w:tc>
          <w:tcPr>
            <w:tcW w:w="3091" w:type="dxa"/>
            <w:tcBorders>
              <w:top w:val="single" w:sz="4" w:space="0" w:color="auto"/>
              <w:left w:val="single" w:sz="4" w:space="0" w:color="auto"/>
              <w:bottom w:val="single" w:sz="4" w:space="0" w:color="auto"/>
              <w:right w:val="single" w:sz="4" w:space="0" w:color="auto"/>
            </w:tcBorders>
          </w:tcPr>
          <w:p w14:paraId="73115B6C"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7BED3631" w14:textId="77777777"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rPr>
              <w:t xml:space="preserve">Sutartis gali būti nutraukiama rašytiniu Šalių susitarimu arba vienašališkai, Bendrosiose sąlygose ir šiais Specialiosiose sąlygose nurodytais atvejais ir nustatyta tvarka. </w:t>
            </w:r>
          </w:p>
        </w:tc>
      </w:tr>
      <w:tr w:rsidR="005D2FA1" w:rsidRPr="00EF41BF" w14:paraId="28ACC4F5" w14:textId="77777777" w:rsidTr="008A66B8">
        <w:trPr>
          <w:trHeight w:val="300"/>
        </w:trPr>
        <w:tc>
          <w:tcPr>
            <w:tcW w:w="3091" w:type="dxa"/>
            <w:tcBorders>
              <w:top w:val="single" w:sz="4" w:space="0" w:color="auto"/>
              <w:left w:val="single" w:sz="4" w:space="0" w:color="auto"/>
              <w:bottom w:val="single" w:sz="4" w:space="0" w:color="auto"/>
              <w:right w:val="single" w:sz="4" w:space="0" w:color="auto"/>
            </w:tcBorders>
          </w:tcPr>
          <w:p w14:paraId="2D84A2C9"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12.2. Esminiai Sutarties </w:t>
            </w:r>
            <w:r w:rsidRPr="00EF41BF">
              <w:rPr>
                <w:rFonts w:ascii="Times New Roman" w:eastAsia="Times New Roman" w:hAnsi="Times New Roman"/>
                <w:b/>
                <w:kern w:val="0"/>
                <w:sz w:val="18"/>
                <w:szCs w:val="18"/>
              </w:rPr>
              <w:t>pažeidimai</w:t>
            </w:r>
          </w:p>
        </w:tc>
        <w:tc>
          <w:tcPr>
            <w:tcW w:w="6546" w:type="dxa"/>
            <w:gridSpan w:val="3"/>
            <w:tcBorders>
              <w:top w:val="single" w:sz="4" w:space="0" w:color="auto"/>
              <w:left w:val="single" w:sz="4" w:space="0" w:color="auto"/>
              <w:bottom w:val="single" w:sz="4" w:space="0" w:color="auto"/>
              <w:right w:val="single" w:sz="4" w:space="0" w:color="auto"/>
            </w:tcBorders>
          </w:tcPr>
          <w:p w14:paraId="5465C73E" w14:textId="77777777"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rPr>
              <w:t>12.2.1. jeigu Tiekėjas nevykdo prisiimtų įsipareigojimų už Sutartyje nustatytą Sutarties kainą/įkainius;</w:t>
            </w:r>
          </w:p>
          <w:p w14:paraId="5F9987A3" w14:textId="77777777" w:rsidR="005D2FA1" w:rsidRPr="004602BF" w:rsidRDefault="005D2FA1" w:rsidP="005D2FA1">
            <w:pPr>
              <w:spacing w:after="0" w:line="240" w:lineRule="auto"/>
              <w:jc w:val="both"/>
              <w:rPr>
                <w:rFonts w:ascii="Times New Roman" w:eastAsia="Times New Roman" w:hAnsi="Times New Roman"/>
                <w:kern w:val="0"/>
                <w:sz w:val="18"/>
                <w:szCs w:val="18"/>
              </w:rPr>
            </w:pPr>
            <w:r w:rsidRPr="004602BF">
              <w:rPr>
                <w:rFonts w:ascii="Times New Roman" w:eastAsia="Times New Roman" w:hAnsi="Times New Roman"/>
                <w:kern w:val="0"/>
                <w:sz w:val="18"/>
                <w:szCs w:val="18"/>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1FF56A8F" w14:textId="3D73A593" w:rsidR="005D2FA1" w:rsidRPr="004602BF" w:rsidRDefault="005D2FA1" w:rsidP="005D2FA1">
            <w:pPr>
              <w:spacing w:after="0" w:line="240" w:lineRule="auto"/>
              <w:jc w:val="both"/>
              <w:rPr>
                <w:rFonts w:ascii="Times New Roman" w:eastAsia="Times New Roman" w:hAnsi="Times New Roman"/>
                <w:sz w:val="18"/>
                <w:szCs w:val="18"/>
              </w:rPr>
            </w:pPr>
            <w:r w:rsidRPr="004602BF">
              <w:rPr>
                <w:rFonts w:ascii="Times New Roman" w:eastAsia="Times New Roman" w:hAnsi="Times New Roman"/>
                <w:sz w:val="18"/>
                <w:szCs w:val="18"/>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w:t>
            </w:r>
            <w:r w:rsidRPr="004602BF">
              <w:rPr>
                <w:rFonts w:ascii="Times New Roman" w:eastAsia="Times New Roman" w:hAnsi="Times New Roman"/>
                <w:sz w:val="18"/>
                <w:szCs w:val="18"/>
                <w:highlight w:val="yellow"/>
              </w:rPr>
              <w:t xml:space="preserve">per </w:t>
            </w:r>
            <w:r w:rsidR="00FE04FB" w:rsidRPr="004602BF">
              <w:rPr>
                <w:rFonts w:ascii="Times New Roman" w:eastAsia="Times New Roman" w:hAnsi="Times New Roman"/>
                <w:sz w:val="18"/>
                <w:szCs w:val="18"/>
                <w:highlight w:val="yellow"/>
              </w:rPr>
              <w:t>3 (tris)</w:t>
            </w:r>
            <w:r w:rsidRPr="004602BF">
              <w:rPr>
                <w:rFonts w:ascii="Times New Roman" w:eastAsia="Times New Roman" w:hAnsi="Times New Roman"/>
                <w:sz w:val="18"/>
                <w:szCs w:val="18"/>
                <w:highlight w:val="yellow"/>
              </w:rPr>
              <w:t xml:space="preserve"> dien</w:t>
            </w:r>
            <w:r w:rsidR="00FE04FB" w:rsidRPr="004602BF">
              <w:rPr>
                <w:rFonts w:ascii="Times New Roman" w:eastAsia="Times New Roman" w:hAnsi="Times New Roman"/>
                <w:sz w:val="18"/>
                <w:szCs w:val="18"/>
                <w:highlight w:val="yellow"/>
              </w:rPr>
              <w:t>as</w:t>
            </w:r>
            <w:r w:rsidRPr="004602BF">
              <w:rPr>
                <w:rFonts w:ascii="Times New Roman" w:eastAsia="Times New Roman" w:hAnsi="Times New Roman"/>
                <w:sz w:val="18"/>
                <w:szCs w:val="18"/>
              </w:rPr>
              <w:t xml:space="preserve"> neištaiso pažeidimų;</w:t>
            </w:r>
          </w:p>
          <w:p w14:paraId="2505AA78" w14:textId="01323D46" w:rsidR="005D2FA1" w:rsidRPr="004602BF" w:rsidRDefault="005D2FA1" w:rsidP="005D2FA1">
            <w:pPr>
              <w:spacing w:after="0" w:line="240" w:lineRule="auto"/>
              <w:jc w:val="both"/>
              <w:rPr>
                <w:rFonts w:ascii="Times New Roman" w:eastAsia="Arial" w:hAnsi="Times New Roman"/>
                <w:sz w:val="18"/>
                <w:szCs w:val="18"/>
              </w:rPr>
            </w:pPr>
            <w:r w:rsidRPr="004602BF">
              <w:rPr>
                <w:rFonts w:ascii="Times New Roman" w:eastAsia="Arial" w:hAnsi="Times New Roman"/>
                <w:sz w:val="18"/>
                <w:szCs w:val="18"/>
              </w:rPr>
              <w:t xml:space="preserve">12.2.4. jeigu Tiekėjas nesilaiko Sutartyje nustatytų Paslaugų teikimo terminų 2 (du) kartus iš eilės arba vėluoja suteikti Paslaugas daugiau nei </w:t>
            </w:r>
            <w:r w:rsidR="00FE04FB" w:rsidRPr="004602BF">
              <w:rPr>
                <w:rFonts w:ascii="Times New Roman" w:eastAsia="Arial" w:hAnsi="Times New Roman"/>
                <w:sz w:val="18"/>
                <w:szCs w:val="18"/>
                <w:highlight w:val="yellow"/>
              </w:rPr>
              <w:t>3 (tris) dienas</w:t>
            </w:r>
            <w:r w:rsidRPr="004602BF">
              <w:rPr>
                <w:rFonts w:ascii="Times New Roman" w:eastAsia="Arial" w:hAnsi="Times New Roman"/>
                <w:sz w:val="18"/>
                <w:szCs w:val="18"/>
              </w:rPr>
              <w:t xml:space="preserve"> nuo Sutartyje nustatyto Paslaugų suteikimo termino;</w:t>
            </w:r>
          </w:p>
          <w:p w14:paraId="6569921C" w14:textId="77777777" w:rsidR="005D2FA1" w:rsidRPr="004602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4602BF">
              <w:rPr>
                <w:rFonts w:ascii="Times New Roman" w:eastAsia="Arial" w:hAnsi="Times New Roman"/>
                <w:sz w:val="18"/>
                <w:szCs w:val="18"/>
              </w:rPr>
              <w:t>12.2.5. jeigu Tiekėjas pažeidžia Paslaugų suteikimo terminus ir priskaičiuotų netesybų už vėlavimą suma viršija 20 (dvidešimt) proc. Pradinės sutarties vertės;</w:t>
            </w:r>
          </w:p>
          <w:p w14:paraId="1E17382E" w14:textId="77777777" w:rsidR="005D2FA1" w:rsidRPr="004602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4602BF">
              <w:rPr>
                <w:rFonts w:ascii="Times New Roman" w:eastAsia="Arial" w:hAnsi="Times New Roman"/>
                <w:sz w:val="18"/>
                <w:szCs w:val="18"/>
              </w:rPr>
              <w:t>12.2.6. Tiekėjas pažeidžia Paslaugų suteikimo terminus ir dėl Paslaugų suteikimo vėlavimo Paslaugos tampa nebereikalingos;</w:t>
            </w:r>
          </w:p>
          <w:p w14:paraId="7BD307C9" w14:textId="77777777" w:rsidR="005D2FA1" w:rsidRPr="004602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4602BF">
              <w:rPr>
                <w:rFonts w:ascii="Times New Roman" w:eastAsia="Arial" w:hAnsi="Times New Roman"/>
                <w:sz w:val="18"/>
                <w:szCs w:val="18"/>
              </w:rPr>
              <w:t>12.2.7. Tiekėjas daugiau kaip 2 (du) kartus suteikia Paslaugas, kurios neatitinka Sutartyje ir (ar) įstatymuose nustatytų reikalavimų Paslaugoms;</w:t>
            </w:r>
          </w:p>
          <w:p w14:paraId="69DEAA5F" w14:textId="77777777" w:rsidR="005D2FA1" w:rsidRPr="004602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4602BF">
              <w:rPr>
                <w:rFonts w:ascii="Times New Roman" w:eastAsia="Arial" w:hAnsi="Times New Roman"/>
                <w:sz w:val="18"/>
                <w:szCs w:val="18"/>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1E3ADE33" w14:textId="77777777" w:rsidR="005D2FA1" w:rsidRPr="004602BF" w:rsidRDefault="005D2FA1" w:rsidP="005D2FA1">
            <w:pPr>
              <w:tabs>
                <w:tab w:val="left" w:pos="567"/>
                <w:tab w:val="left" w:pos="851"/>
                <w:tab w:val="left" w:pos="992"/>
                <w:tab w:val="left" w:pos="1134"/>
              </w:tabs>
              <w:spacing w:after="0" w:line="240" w:lineRule="auto"/>
              <w:jc w:val="both"/>
              <w:rPr>
                <w:rFonts w:ascii="Times New Roman" w:eastAsia="Arial" w:hAnsi="Times New Roman"/>
                <w:sz w:val="18"/>
                <w:szCs w:val="18"/>
              </w:rPr>
            </w:pPr>
            <w:r w:rsidRPr="004602BF">
              <w:rPr>
                <w:rFonts w:ascii="Times New Roman" w:eastAsia="Arial" w:hAnsi="Times New Roman"/>
                <w:sz w:val="18"/>
                <w:szCs w:val="18"/>
              </w:rPr>
              <w:t>12.2.9. Tiekėjas pažeidžia šios Sutarties nuostatas, reglamentuojančias konkurenciją, intelektinės nuosavybės ar konfidencialios informacijos valdymą;</w:t>
            </w:r>
          </w:p>
          <w:p w14:paraId="536AFC47" w14:textId="77777777" w:rsidR="005D2FA1" w:rsidRPr="004602BF" w:rsidRDefault="005D2FA1" w:rsidP="005D2FA1">
            <w:pPr>
              <w:spacing w:after="0" w:line="240" w:lineRule="auto"/>
              <w:jc w:val="both"/>
              <w:rPr>
                <w:rFonts w:ascii="Times New Roman" w:eastAsia="Arial" w:hAnsi="Times New Roman"/>
                <w:sz w:val="18"/>
                <w:szCs w:val="18"/>
              </w:rPr>
            </w:pPr>
            <w:r w:rsidRPr="004602BF">
              <w:rPr>
                <w:rFonts w:ascii="Times New Roman" w:eastAsia="Arial" w:hAnsi="Times New Roman"/>
                <w:sz w:val="18"/>
                <w:szCs w:val="18"/>
              </w:rPr>
              <w:t>12.2.10. Tiekėjas pažeidžia Bendrųjų sąlygų nuostatas dėl Sutarties vykdymui pasitelkiamų naujų subtiekėjų ir (ar) specialistų/esamų subtiekėjų ir (ar) specialistų keitimo;</w:t>
            </w:r>
          </w:p>
          <w:p w14:paraId="4A5D2102" w14:textId="77777777" w:rsidR="005D2FA1" w:rsidRPr="004602BF" w:rsidRDefault="005D2FA1" w:rsidP="005D2FA1">
            <w:pPr>
              <w:spacing w:after="0" w:line="240" w:lineRule="auto"/>
              <w:jc w:val="both"/>
              <w:rPr>
                <w:rFonts w:ascii="Times New Roman" w:eastAsia="Times New Roman" w:hAnsi="Times New Roman"/>
                <w:sz w:val="18"/>
                <w:szCs w:val="18"/>
                <w:shd w:val="clear" w:color="auto" w:fill="FFFFFF"/>
              </w:rPr>
            </w:pPr>
            <w:r w:rsidRPr="004602BF">
              <w:rPr>
                <w:rFonts w:ascii="Times New Roman" w:eastAsia="Arial" w:hAnsi="Times New Roman"/>
                <w:sz w:val="18"/>
                <w:szCs w:val="18"/>
              </w:rPr>
              <w:t>12.2.11.</w:t>
            </w:r>
            <w:r w:rsidRPr="004602BF">
              <w:rPr>
                <w:rFonts w:ascii="Times New Roman" w:eastAsia="Times New Roman" w:hAnsi="Times New Roman"/>
                <w:sz w:val="18"/>
                <w:szCs w:val="18"/>
                <w:shd w:val="clear" w:color="auto" w:fill="FFFFFF"/>
              </w:rPr>
              <w:t xml:space="preserve"> Tiekėjas ir (ar) jungtinės veiklos parneris (jei taikoma), ir (ar) subtiekėjas (jei taikoma) </w:t>
            </w:r>
            <w:r w:rsidRPr="004602BF">
              <w:rPr>
                <w:rFonts w:ascii="Times New Roman" w:eastAsia="Times New Roman" w:hAnsi="Times New Roman"/>
                <w:kern w:val="0"/>
                <w:sz w:val="18"/>
                <w:szCs w:val="18"/>
                <w:shd w:val="clear" w:color="auto" w:fill="FFFFFF"/>
              </w:rPr>
              <w:t>p</w:t>
            </w:r>
            <w:r w:rsidRPr="004602BF">
              <w:rPr>
                <w:rFonts w:ascii="Times New Roman" w:eastAsia="Times New Roman" w:hAnsi="Times New Roman"/>
                <w:sz w:val="18"/>
                <w:szCs w:val="18"/>
                <w:shd w:val="clear" w:color="auto" w:fill="FFFFFF"/>
              </w:rPr>
              <w:t>aslaugų</w:t>
            </w:r>
            <w:r w:rsidRPr="004602BF">
              <w:rPr>
                <w:rFonts w:ascii="Times New Roman" w:eastAsia="Times New Roman" w:hAnsi="Times New Roman"/>
                <w:kern w:val="0"/>
                <w:sz w:val="18"/>
                <w:szCs w:val="18"/>
              </w:rPr>
              <w:t>, kurioms Sutartyje nustatyti aplinkos apsaugos vadybos sistemos reikalavimai,</w:t>
            </w:r>
            <w:r w:rsidRPr="004602BF">
              <w:rPr>
                <w:rFonts w:ascii="Times New Roman" w:eastAsia="Times New Roman" w:hAnsi="Times New Roman"/>
                <w:sz w:val="18"/>
                <w:szCs w:val="18"/>
                <w:shd w:val="clear" w:color="auto" w:fill="FFFFFF"/>
              </w:rPr>
              <w:t xml:space="preserve"> teikimo metu</w:t>
            </w:r>
            <w:r w:rsidRPr="004602BF">
              <w:rPr>
                <w:rFonts w:ascii="Times New Roman" w:eastAsia="Times New Roman" w:hAnsi="Times New Roman"/>
                <w:kern w:val="0"/>
                <w:sz w:val="18"/>
                <w:szCs w:val="18"/>
              </w:rPr>
              <w:t xml:space="preserve">, </w:t>
            </w:r>
            <w:r w:rsidRPr="004602BF">
              <w:rPr>
                <w:rFonts w:ascii="Times New Roman" w:eastAsia="Times New Roman" w:hAnsi="Times New Roman"/>
                <w:sz w:val="18"/>
                <w:szCs w:val="18"/>
                <w:shd w:val="clear" w:color="auto" w:fill="FFFFFF"/>
              </w:rPr>
              <w:t>neturi galiojančio aplinkos apsaugos vadybos sistemos sertifikato, ir (ar) nepateikia sertifikato pratęsimo (neįsigyja naujo);</w:t>
            </w:r>
          </w:p>
          <w:p w14:paraId="71C8352C" w14:textId="77777777" w:rsidR="005D2FA1" w:rsidRPr="004602BF" w:rsidRDefault="005D2FA1" w:rsidP="005D2FA1">
            <w:pPr>
              <w:spacing w:after="0" w:line="240" w:lineRule="auto"/>
              <w:jc w:val="both"/>
              <w:rPr>
                <w:rFonts w:ascii="Times New Roman" w:eastAsia="Arial" w:hAnsi="Times New Roman"/>
                <w:sz w:val="18"/>
                <w:szCs w:val="18"/>
              </w:rPr>
            </w:pPr>
            <w:r w:rsidRPr="004602BF">
              <w:rPr>
                <w:rFonts w:ascii="Times New Roman" w:eastAsia="Arial" w:hAnsi="Times New Roman"/>
                <w:sz w:val="18"/>
                <w:szCs w:val="18"/>
              </w:rPr>
              <w:t>12.2.12. Tiekėjas 2 (du) kartus pažeidžia esminę Sutarties sąlygą.</w:t>
            </w:r>
          </w:p>
        </w:tc>
      </w:tr>
      <w:tr w:rsidR="005D2FA1" w:rsidRPr="00EF41BF" w14:paraId="0E72B4F5" w14:textId="77777777" w:rsidTr="008A66B8">
        <w:trPr>
          <w:trHeight w:val="300"/>
        </w:trPr>
        <w:tc>
          <w:tcPr>
            <w:tcW w:w="9637" w:type="dxa"/>
            <w:gridSpan w:val="4"/>
          </w:tcPr>
          <w:p w14:paraId="070CBB1B" w14:textId="592460B9" w:rsidR="005D2FA1" w:rsidRPr="004602BF" w:rsidRDefault="005D2FA1" w:rsidP="005D2FA1">
            <w:pPr>
              <w:spacing w:after="0" w:line="240" w:lineRule="auto"/>
              <w:jc w:val="center"/>
              <w:rPr>
                <w:rFonts w:ascii="Times New Roman" w:eastAsia="Times New Roman" w:hAnsi="Times New Roman"/>
                <w:sz w:val="18"/>
                <w:szCs w:val="18"/>
              </w:rPr>
            </w:pPr>
            <w:r w:rsidRPr="004602BF">
              <w:rPr>
                <w:rFonts w:ascii="Times New Roman" w:eastAsia="Times New Roman" w:hAnsi="Times New Roman"/>
                <w:b/>
                <w:sz w:val="18"/>
                <w:szCs w:val="18"/>
              </w:rPr>
              <w:t xml:space="preserve">13. APLINKOS APSAUGOS IR SOCIALINIAI KRITERIJAI </w:t>
            </w:r>
          </w:p>
        </w:tc>
      </w:tr>
      <w:tr w:rsidR="005D2FA1" w:rsidRPr="00EF41BF" w14:paraId="704E0352" w14:textId="77777777" w:rsidTr="008A66B8">
        <w:trPr>
          <w:trHeight w:val="300"/>
        </w:trPr>
        <w:tc>
          <w:tcPr>
            <w:tcW w:w="3091" w:type="dxa"/>
          </w:tcPr>
          <w:p w14:paraId="6194CCAE"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lastRenderedPageBreak/>
              <w:t xml:space="preserve">13.1. Su perkamomis paslaugomis susiję aplinkos apsaugos kriterijai </w:t>
            </w:r>
          </w:p>
        </w:tc>
        <w:tc>
          <w:tcPr>
            <w:tcW w:w="6546" w:type="dxa"/>
            <w:gridSpan w:val="3"/>
          </w:tcPr>
          <w:p w14:paraId="6E468D12" w14:textId="5E5C54EF" w:rsidR="005D2FA1" w:rsidRPr="004602BF" w:rsidRDefault="00E555D8" w:rsidP="005D2FA1">
            <w:pPr>
              <w:spacing w:after="0" w:line="240" w:lineRule="auto"/>
              <w:jc w:val="both"/>
              <w:rPr>
                <w:rFonts w:ascii="Times New Roman" w:eastAsia="Times New Roman" w:hAnsi="Times New Roman"/>
                <w:sz w:val="18"/>
                <w:szCs w:val="18"/>
                <w:shd w:val="clear" w:color="auto" w:fill="FFFFFF"/>
              </w:rPr>
            </w:pPr>
            <w:r w:rsidRPr="004602BF">
              <w:rPr>
                <w:rFonts w:ascii="Times New Roman" w:eastAsia="Times New Roman" w:hAnsi="Times New Roman"/>
                <w:sz w:val="18"/>
                <w:szCs w:val="18"/>
                <w:shd w:val="clear" w:color="auto" w:fill="FFFFFF"/>
              </w:rPr>
              <w:t xml:space="preserve">Kriterijai aprašyti sutarties priede Nr. 1 „Techninė specifikacija“ </w:t>
            </w:r>
          </w:p>
          <w:p w14:paraId="3FE5DCA2" w14:textId="77777777" w:rsidR="005D2FA1" w:rsidRPr="004602BF" w:rsidRDefault="005D2FA1" w:rsidP="003B01E4">
            <w:pPr>
              <w:spacing w:after="0" w:line="240" w:lineRule="auto"/>
              <w:jc w:val="both"/>
              <w:rPr>
                <w:rFonts w:ascii="Times New Roman" w:eastAsia="Times New Roman" w:hAnsi="Times New Roman"/>
                <w:sz w:val="18"/>
                <w:szCs w:val="18"/>
              </w:rPr>
            </w:pPr>
          </w:p>
        </w:tc>
      </w:tr>
      <w:tr w:rsidR="005D2FA1" w:rsidRPr="00EF41BF" w14:paraId="0EC44FF8" w14:textId="77777777" w:rsidTr="008A66B8">
        <w:trPr>
          <w:trHeight w:val="300"/>
        </w:trPr>
        <w:tc>
          <w:tcPr>
            <w:tcW w:w="3091" w:type="dxa"/>
          </w:tcPr>
          <w:p w14:paraId="7BE26423"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13.2. Su perkamomis Paslaugomis susiję socialiniai kriterijai</w:t>
            </w:r>
          </w:p>
        </w:tc>
        <w:tc>
          <w:tcPr>
            <w:tcW w:w="6546" w:type="dxa"/>
            <w:gridSpan w:val="3"/>
          </w:tcPr>
          <w:p w14:paraId="37287C97"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r w:rsidRPr="00EF41BF">
              <w:rPr>
                <w:rFonts w:ascii="Times New Roman" w:eastAsia="Times New Roman" w:hAnsi="Times New Roman"/>
                <w:color w:val="000000"/>
                <w:sz w:val="18"/>
                <w:szCs w:val="18"/>
                <w:shd w:val="clear" w:color="auto" w:fill="FFFFFF"/>
              </w:rPr>
              <w:t>Netaikoma</w:t>
            </w:r>
          </w:p>
          <w:p w14:paraId="274079A9" w14:textId="77777777" w:rsidR="005D2FA1" w:rsidRPr="00EF41BF" w:rsidRDefault="005D2FA1" w:rsidP="005D2FA1">
            <w:pPr>
              <w:spacing w:after="0" w:line="240" w:lineRule="auto"/>
              <w:jc w:val="both"/>
              <w:rPr>
                <w:rFonts w:ascii="Times New Roman" w:eastAsia="Times New Roman" w:hAnsi="Times New Roman"/>
                <w:color w:val="000000"/>
                <w:sz w:val="18"/>
                <w:szCs w:val="18"/>
                <w:shd w:val="clear" w:color="auto" w:fill="FFFFFF"/>
              </w:rPr>
            </w:pPr>
          </w:p>
          <w:p w14:paraId="002461B0" w14:textId="639F815B" w:rsidR="005D2FA1" w:rsidRPr="00EF41BF" w:rsidRDefault="005D2FA1" w:rsidP="005D2FA1">
            <w:pPr>
              <w:spacing w:after="0" w:line="240" w:lineRule="auto"/>
              <w:jc w:val="both"/>
              <w:rPr>
                <w:rFonts w:ascii="Times New Roman" w:eastAsia="Times New Roman" w:hAnsi="Times New Roman"/>
                <w:color w:val="0070C0"/>
                <w:sz w:val="18"/>
                <w:szCs w:val="18"/>
              </w:rPr>
            </w:pPr>
          </w:p>
        </w:tc>
      </w:tr>
      <w:tr w:rsidR="005D2FA1" w:rsidRPr="00EF41BF" w14:paraId="2C90EBAD" w14:textId="77777777" w:rsidTr="008A66B8">
        <w:trPr>
          <w:trHeight w:val="300"/>
        </w:trPr>
        <w:tc>
          <w:tcPr>
            <w:tcW w:w="9637" w:type="dxa"/>
            <w:gridSpan w:val="4"/>
          </w:tcPr>
          <w:p w14:paraId="1C3C84F6"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 xml:space="preserve">14. BENDRŲJŲ SĄLYGŲ PAKEITIMAI IR PAPILDYMAI </w:t>
            </w:r>
          </w:p>
          <w:p w14:paraId="58C5851F" w14:textId="79326C54" w:rsidR="005D2FA1" w:rsidRPr="00EF41BF" w:rsidRDefault="005D2FA1" w:rsidP="005D2FA1">
            <w:pPr>
              <w:spacing w:after="0" w:line="240" w:lineRule="auto"/>
              <w:jc w:val="center"/>
              <w:rPr>
                <w:rFonts w:ascii="Times New Roman" w:eastAsia="Times New Roman" w:hAnsi="Times New Roman"/>
                <w:sz w:val="18"/>
                <w:szCs w:val="18"/>
              </w:rPr>
            </w:pPr>
          </w:p>
        </w:tc>
      </w:tr>
      <w:tr w:rsidR="005D2FA1" w:rsidRPr="00EF41BF" w14:paraId="620C3C7D" w14:textId="77777777" w:rsidTr="008A66B8">
        <w:trPr>
          <w:trHeight w:val="300"/>
        </w:trPr>
        <w:tc>
          <w:tcPr>
            <w:tcW w:w="3091" w:type="dxa"/>
          </w:tcPr>
          <w:p w14:paraId="4EAE1786" w14:textId="77777777" w:rsidR="005D2FA1" w:rsidRPr="00EF41BF" w:rsidRDefault="005D2FA1" w:rsidP="005D2FA1">
            <w:pPr>
              <w:spacing w:after="0" w:line="240" w:lineRule="auto"/>
              <w:jc w:val="both"/>
              <w:rPr>
                <w:rFonts w:ascii="Times New Roman" w:eastAsia="Times New Roman" w:hAnsi="Times New Roman"/>
                <w:b/>
                <w:sz w:val="18"/>
                <w:szCs w:val="18"/>
              </w:rPr>
            </w:pPr>
            <w:r w:rsidRPr="00EF41BF">
              <w:rPr>
                <w:rFonts w:ascii="Times New Roman" w:eastAsia="Times New Roman" w:hAnsi="Times New Roman"/>
                <w:b/>
                <w:sz w:val="18"/>
                <w:szCs w:val="18"/>
              </w:rPr>
              <w:t xml:space="preserve">14.1. </w:t>
            </w:r>
          </w:p>
        </w:tc>
        <w:tc>
          <w:tcPr>
            <w:tcW w:w="6546" w:type="dxa"/>
            <w:gridSpan w:val="3"/>
          </w:tcPr>
          <w:p w14:paraId="07C95B0E"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Šalys susitaria papildyti Sutarties Bendrąsias sąlygas nurodytu (-</w:t>
            </w:r>
            <w:proofErr w:type="spellStart"/>
            <w:r w:rsidRPr="00EF41BF">
              <w:rPr>
                <w:rFonts w:ascii="Times New Roman" w:eastAsia="Times New Roman" w:hAnsi="Times New Roman"/>
                <w:sz w:val="18"/>
                <w:szCs w:val="18"/>
                <w:lang w:eastAsia="lt-LT"/>
              </w:rPr>
              <w:t>ais</w:t>
            </w:r>
            <w:proofErr w:type="spellEnd"/>
            <w:r w:rsidRPr="00EF41BF">
              <w:rPr>
                <w:rFonts w:ascii="Times New Roman" w:eastAsia="Times New Roman" w:hAnsi="Times New Roman"/>
                <w:sz w:val="18"/>
                <w:szCs w:val="18"/>
                <w:lang w:eastAsia="lt-LT"/>
              </w:rPr>
              <w:t>) punktu (-</w:t>
            </w:r>
            <w:proofErr w:type="spellStart"/>
            <w:r w:rsidRPr="00EF41BF">
              <w:rPr>
                <w:rFonts w:ascii="Times New Roman" w:eastAsia="Times New Roman" w:hAnsi="Times New Roman"/>
                <w:sz w:val="18"/>
                <w:szCs w:val="18"/>
                <w:lang w:eastAsia="lt-LT"/>
              </w:rPr>
              <w:t>ais</w:t>
            </w:r>
            <w:proofErr w:type="spellEnd"/>
            <w:r w:rsidRPr="00EF41BF">
              <w:rPr>
                <w:rFonts w:ascii="Times New Roman" w:eastAsia="Times New Roman" w:hAnsi="Times New Roman"/>
                <w:sz w:val="18"/>
                <w:szCs w:val="18"/>
                <w:lang w:eastAsia="lt-LT"/>
              </w:rPr>
              <w:t xml:space="preserve">), tačiau kitų punktų numeracijos nekeisti: </w:t>
            </w:r>
          </w:p>
          <w:p w14:paraId="52B6E6BA"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4DBE41B7"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„16.5.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6EBE2A6"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7262B39F"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„16.6. Tiekėjas negali Sutarties vykdymo metu remtis subtiekėjo ar specialisto, kuris (-</w:t>
            </w:r>
            <w:proofErr w:type="spellStart"/>
            <w:r w:rsidRPr="00EF41BF">
              <w:rPr>
                <w:rFonts w:ascii="Times New Roman" w:eastAsia="Times New Roman" w:hAnsi="Times New Roman"/>
                <w:sz w:val="18"/>
                <w:szCs w:val="18"/>
                <w:lang w:eastAsia="lt-LT"/>
              </w:rPr>
              <w:t>ie</w:t>
            </w:r>
            <w:proofErr w:type="spellEnd"/>
            <w:r w:rsidRPr="00EF41BF">
              <w:rPr>
                <w:rFonts w:ascii="Times New Roman" w:eastAsia="Times New Roman" w:hAnsi="Times New Roman"/>
                <w:sz w:val="18"/>
                <w:szCs w:val="18"/>
                <w:lang w:eastAsia="lt-LT"/>
              </w:rPr>
              <w:t>) yra Pirkėjo darbuotojai, pajėgumais.“</w:t>
            </w:r>
          </w:p>
          <w:p w14:paraId="4F91D93D" w14:textId="77777777" w:rsidR="005D2FA1" w:rsidRPr="00EF41BF" w:rsidRDefault="005D2FA1" w:rsidP="005D2FA1">
            <w:pPr>
              <w:spacing w:after="0" w:line="240" w:lineRule="auto"/>
              <w:ind w:firstLine="720"/>
              <w:jc w:val="both"/>
              <w:rPr>
                <w:rFonts w:ascii="Times New Roman" w:eastAsia="Times New Roman" w:hAnsi="Times New Roman"/>
                <w:sz w:val="18"/>
                <w:szCs w:val="18"/>
                <w:lang w:eastAsia="lt-LT"/>
              </w:rPr>
            </w:pPr>
          </w:p>
          <w:p w14:paraId="2947EA61" w14:textId="77777777" w:rsidR="005D2FA1" w:rsidRPr="00EF41BF" w:rsidRDefault="005D2FA1" w:rsidP="005D2FA1">
            <w:pPr>
              <w:spacing w:after="0" w:line="240" w:lineRule="auto"/>
              <w:jc w:val="both"/>
              <w:rPr>
                <w:rFonts w:ascii="Times New Roman" w:eastAsia="Times New Roman" w:hAnsi="Times New Roman"/>
                <w:sz w:val="18"/>
                <w:szCs w:val="18"/>
                <w:lang w:eastAsia="lt-LT"/>
              </w:rPr>
            </w:pPr>
            <w:r w:rsidRPr="00EF41BF">
              <w:rPr>
                <w:rFonts w:ascii="Times New Roman" w:eastAsia="Times New Roman" w:hAnsi="Times New Roman"/>
                <w:sz w:val="18"/>
                <w:szCs w:val="18"/>
                <w:lang w:eastAsia="lt-LT"/>
              </w:rPr>
              <w:t>„16.7. Tiekėjas įsipareigoja susipažinti ir laikytis Pirkėjo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46F75052"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18D145C3"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„16.8. Tiekėjas įsipareigoja</w:t>
            </w:r>
            <w:r w:rsidRPr="00EF41BF">
              <w:rPr>
                <w:rFonts w:ascii="Times New Roman" w:eastAsia="Times New Roman" w:hAnsi="Times New Roman"/>
                <w:kern w:val="0"/>
                <w:sz w:val="18"/>
                <w:szCs w:val="18"/>
                <w:lang w:eastAsia="lt-LT"/>
              </w:rPr>
              <w:t xml:space="preserve"> užtikrinti ir atsakyti už tai, kad darbuotojai, teikiantys Paslaugas, laikytųsi Lietuvos Respublikos teisės aktų, reglamentuojančių darbuotojų saugą ir sveikatą, priešgaisrinę saugą, aplinkosaugos ir higienos reikalavimus, darbo tvarkos taisykles, nuostatų.“</w:t>
            </w:r>
          </w:p>
          <w:p w14:paraId="2F6E19DD"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2DE30CD3" w14:textId="078FA781"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„16.9. Tiekėjas įsipareigoja</w:t>
            </w:r>
            <w:r w:rsidRPr="00EF41BF">
              <w:rPr>
                <w:rFonts w:ascii="Times New Roman" w:eastAsia="Times New Roman" w:hAnsi="Times New Roman"/>
                <w:kern w:val="0"/>
                <w:sz w:val="18"/>
                <w:szCs w:val="18"/>
                <w:lang w:eastAsia="lt-LT"/>
              </w:rPr>
              <w:t xml:space="preserve"> laikytis nesąžiningos konkurencijos veiksmų draudimo ir nevykdyti veiksmų, kurie prieštarauja ūkinės veiklos sąžiningai praktikai bei geriems papročiams, kai tokie veiksmai gali pakenkti kitos Šalies galimybėms konkuruoti, įskaitant siūlymą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darbuotojams nutraukti darbo sutartį ar nevykdyti visų ar dalies savo darbo pareigų siekiant naudos sau ar padarant žalą </w:t>
            </w:r>
            <w:r w:rsidR="002F5A78" w:rsidRPr="00EF41BF">
              <w:rPr>
                <w:rFonts w:ascii="Times New Roman" w:eastAsia="Times New Roman" w:hAnsi="Times New Roman"/>
                <w:kern w:val="0"/>
                <w:sz w:val="18"/>
                <w:szCs w:val="18"/>
                <w:lang w:eastAsia="lt-LT"/>
              </w:rPr>
              <w:t>Pirkėjui</w:t>
            </w:r>
            <w:r w:rsidRPr="00EF41BF">
              <w:rPr>
                <w:rFonts w:ascii="Times New Roman" w:eastAsia="Times New Roman" w:hAnsi="Times New Roman"/>
                <w:kern w:val="0"/>
                <w:sz w:val="18"/>
                <w:szCs w:val="18"/>
                <w:lang w:eastAsia="lt-LT"/>
              </w:rPr>
              <w:t>.“</w:t>
            </w:r>
          </w:p>
          <w:p w14:paraId="7A6FD6D0" w14:textId="77777777" w:rsidR="005D2FA1" w:rsidRPr="00EF41BF" w:rsidRDefault="005D2FA1" w:rsidP="005D2FA1">
            <w:pPr>
              <w:spacing w:after="0" w:line="276" w:lineRule="auto"/>
              <w:jc w:val="both"/>
              <w:rPr>
                <w:rFonts w:ascii="Times New Roman" w:eastAsia="Times New Roman" w:hAnsi="Times New Roman"/>
                <w:kern w:val="0"/>
                <w:sz w:val="18"/>
                <w:szCs w:val="18"/>
                <w:lang w:eastAsia="lt-LT"/>
              </w:rPr>
            </w:pPr>
          </w:p>
          <w:p w14:paraId="2F90D370" w14:textId="33C7D052" w:rsidR="005D2FA1" w:rsidRPr="00EF41BF" w:rsidRDefault="005D2FA1" w:rsidP="005D2FA1">
            <w:pPr>
              <w:spacing w:after="0" w:line="276" w:lineRule="auto"/>
              <w:jc w:val="both"/>
              <w:rPr>
                <w:rFonts w:ascii="Times New Roman" w:eastAsia="Times New Roman" w:hAnsi="Times New Roman"/>
                <w:kern w:val="0"/>
                <w:sz w:val="18"/>
                <w:szCs w:val="18"/>
                <w:lang w:eastAsia="lt-LT"/>
              </w:rPr>
            </w:pPr>
            <w:r w:rsidRPr="00EF41BF">
              <w:rPr>
                <w:rFonts w:ascii="Times New Roman" w:eastAsia="Times New Roman" w:hAnsi="Times New Roman"/>
                <w:sz w:val="18"/>
                <w:szCs w:val="18"/>
                <w:lang w:eastAsia="lt-LT"/>
              </w:rPr>
              <w:t>„16.10. Tiekėjas įsipareigoja</w:t>
            </w:r>
            <w:r w:rsidRPr="00EF41BF">
              <w:rPr>
                <w:rFonts w:ascii="Times New Roman" w:eastAsia="Times New Roman" w:hAnsi="Times New Roman"/>
                <w:kern w:val="0"/>
                <w:sz w:val="18"/>
                <w:szCs w:val="18"/>
                <w:lang w:eastAsia="lt-LT"/>
              </w:rPr>
              <w:t xml:space="preserve"> užtikrinti, jog jo darbuotojai ir (ar) jo pasitelkti tretieji asmenys, vykdydami sutartinius įsipareigojimus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teritorijoje, dėvėtų skiriamuosius spec. drabužius (aprangą) bei reikiamas apsaugos priemones ir laikytųsi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teritorijoje esančiuose informaciniuose ženkluose nurodytų saugumo reikalavimų ir (ar) </w:t>
            </w:r>
            <w:r w:rsidR="002F5A78" w:rsidRPr="00EF41BF">
              <w:rPr>
                <w:rFonts w:ascii="Times New Roman" w:eastAsia="Times New Roman" w:hAnsi="Times New Roman"/>
                <w:kern w:val="0"/>
                <w:sz w:val="18"/>
                <w:szCs w:val="18"/>
                <w:lang w:eastAsia="lt-LT"/>
              </w:rPr>
              <w:t>Pirkėjo</w:t>
            </w:r>
            <w:r w:rsidRPr="00EF41BF">
              <w:rPr>
                <w:rFonts w:ascii="Times New Roman" w:eastAsia="Times New Roman" w:hAnsi="Times New Roman"/>
                <w:kern w:val="0"/>
                <w:sz w:val="18"/>
                <w:szCs w:val="18"/>
                <w:lang w:eastAsia="lt-LT"/>
              </w:rPr>
              <w:t xml:space="preserve"> atstovų nurodymų. Neužtikrinus šio reikalavimo, </w:t>
            </w:r>
            <w:r w:rsidR="002F5A78" w:rsidRPr="00EF41BF">
              <w:rPr>
                <w:rFonts w:ascii="Times New Roman" w:eastAsia="Times New Roman" w:hAnsi="Times New Roman"/>
                <w:kern w:val="0"/>
                <w:sz w:val="18"/>
                <w:szCs w:val="18"/>
                <w:lang w:eastAsia="lt-LT"/>
              </w:rPr>
              <w:t>Pirkėjas</w:t>
            </w:r>
            <w:r w:rsidRPr="00EF41BF">
              <w:rPr>
                <w:rFonts w:ascii="Times New Roman" w:eastAsia="Times New Roman" w:hAnsi="Times New Roman"/>
                <w:kern w:val="0"/>
                <w:sz w:val="18"/>
                <w:szCs w:val="18"/>
                <w:lang w:eastAsia="lt-LT"/>
              </w:rPr>
              <w:t xml:space="preserve"> pasilieka teisę neįleisti tokio reikalavimo nesilaikiusio asmens į sutartinių įsipareigojimų vykdymo vietą.“</w:t>
            </w:r>
          </w:p>
        </w:tc>
      </w:tr>
      <w:tr w:rsidR="005D2FA1" w:rsidRPr="00EF41BF" w14:paraId="0979B1DC" w14:textId="77777777" w:rsidTr="008A66B8">
        <w:trPr>
          <w:trHeight w:val="300"/>
        </w:trPr>
        <w:tc>
          <w:tcPr>
            <w:tcW w:w="3091" w:type="dxa"/>
          </w:tcPr>
          <w:p w14:paraId="0A796839"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14.2.</w:t>
            </w:r>
          </w:p>
        </w:tc>
        <w:tc>
          <w:tcPr>
            <w:tcW w:w="6546" w:type="dxa"/>
            <w:gridSpan w:val="3"/>
          </w:tcPr>
          <w:p w14:paraId="6E9FF9E4" w14:textId="77777777" w:rsidR="005D2FA1" w:rsidRPr="00EF41BF" w:rsidRDefault="005D2FA1" w:rsidP="005D2FA1">
            <w:pPr>
              <w:spacing w:after="0" w:line="240" w:lineRule="auto"/>
              <w:jc w:val="both"/>
              <w:rPr>
                <w:rFonts w:ascii="Times New Roman" w:eastAsia="Times New Roman" w:hAnsi="Times New Roman"/>
                <w:sz w:val="18"/>
                <w:szCs w:val="18"/>
              </w:rPr>
            </w:pPr>
            <w:r w:rsidRPr="00EF41BF">
              <w:rPr>
                <w:rFonts w:ascii="Times New Roman" w:eastAsia="Times New Roman" w:hAnsi="Times New Roman"/>
                <w:sz w:val="18"/>
                <w:szCs w:val="18"/>
              </w:rPr>
              <w:t>Keičiamas Sutarties Bendrųjų sąlygų 14.2. punktas ir išdėstomas nauja redakcija:</w:t>
            </w:r>
          </w:p>
          <w:p w14:paraId="0A429FF6" w14:textId="77777777" w:rsidR="005D2FA1" w:rsidRPr="00EF41BF" w:rsidRDefault="005D2FA1" w:rsidP="005D2FA1">
            <w:pPr>
              <w:spacing w:after="0" w:line="240" w:lineRule="auto"/>
              <w:jc w:val="both"/>
              <w:rPr>
                <w:rFonts w:ascii="Times New Roman" w:eastAsia="Times New Roman" w:hAnsi="Times New Roman"/>
                <w:sz w:val="18"/>
                <w:szCs w:val="18"/>
              </w:rPr>
            </w:pPr>
          </w:p>
          <w:p w14:paraId="38FF44DC" w14:textId="77777777" w:rsidR="005D2FA1" w:rsidRPr="00EF41BF" w:rsidRDefault="005D2FA1" w:rsidP="005D2FA1">
            <w:pPr>
              <w:numPr>
                <w:ilvl w:val="1"/>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kern w:val="0"/>
                <w:sz w:val="18"/>
                <w:szCs w:val="18"/>
                <w:lang w:eastAsia="lt-LT"/>
              </w:rPr>
              <w:t>Šalių įsipareigojimai, susiję su asmens duomenų apsauga:</w:t>
            </w:r>
          </w:p>
          <w:p w14:paraId="34017102"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Abi Šalys yra asmens duomenų valdytojai, kurie tvarko savo darbuotojų asmens duomenis teisėto intereso ir sudarytos darbo sutarties pagrindu.</w:t>
            </w:r>
          </w:p>
          <w:p w14:paraId="36591F56"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Tvarkydamos asmens duomenis, Šalys vadovaujasi Lietuvos Respublikos įstatymais, Europos sąjungos teisės aktais bei Sutartyje nurodytais asmens duomenų tvarkymo reikalavimais.</w:t>
            </w:r>
          </w:p>
          <w:p w14:paraId="1413F645"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susitaria, jog Sutartimi perduodami Šalių atstovų (vadovų, įgaliotų asmenų ar darbuotojų) asmens duomenys ir (ar) kiti asmens duomenys, kurie bet kuriai iš Šalių tampa žinomi vykdant sutartinius įsipareigojimus, yra naudojami tik tam, kad būtų galima sudaryti ir vykdyti Sutartį,</w:t>
            </w:r>
            <w:r w:rsidRPr="00EF41BF">
              <w:rPr>
                <w:rFonts w:ascii="Times New Roman" w:eastAsia="Times New Roman" w:hAnsi="Times New Roman"/>
                <w:kern w:val="0"/>
                <w:sz w:val="18"/>
                <w:szCs w:val="18"/>
                <w:lang w:eastAsia="lt-LT"/>
              </w:rPr>
              <w:t xml:space="preserve"> </w:t>
            </w:r>
            <w:r w:rsidRPr="00EF41BF">
              <w:rPr>
                <w:rFonts w:ascii="Times New Roman" w:eastAsia="Times New Roman" w:hAnsi="Times New Roman"/>
                <w:bCs/>
                <w:kern w:val="0"/>
                <w:sz w:val="18"/>
                <w:szCs w:val="18"/>
                <w:lang w:eastAsia="lt-LT"/>
              </w:rPr>
              <w:t xml:space="preserve">išskyrus atvejus kai asmens duomenys reikalingi teisėtiems Šalių tikslams ir (ar) taikomos teisinės </w:t>
            </w:r>
            <w:r w:rsidRPr="00EF41BF">
              <w:rPr>
                <w:rFonts w:ascii="Times New Roman" w:eastAsia="Times New Roman" w:hAnsi="Times New Roman"/>
                <w:bCs/>
                <w:kern w:val="0"/>
                <w:sz w:val="18"/>
                <w:szCs w:val="18"/>
                <w:lang w:eastAsia="lt-LT"/>
              </w:rPr>
              <w:lastRenderedPageBreak/>
              <w:t>prievolės vykdymui. Šalys negali tvarkyti asmens duomenų bet kokiu kitu nei Sutartyje nurodytu tikslu.</w:t>
            </w:r>
          </w:p>
          <w:p w14:paraId="5CDB683E"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įsipareigoja taikyti technines ir organizacines priemones užtikrinančias tvarkomų asmens duomenų apsaugą.</w:t>
            </w:r>
          </w:p>
          <w:p w14:paraId="683AEEAF"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7E39973"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Šalys įsipareigoja nedelsiant informuoti viena kitą apie asmens duomenų saugumo pažeidimus bei užtikrinti duomenų subjektų teises.</w:t>
            </w:r>
          </w:p>
          <w:p w14:paraId="31829D81"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7AE137B3"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Jei Šaliai kyla nuostoliai dėl kitos Šalies kaltų veiksmų ir (ar) neveikimo tvarkant asmens duomenis, kaltoji Šalis privalo atlyginti kitos Šalies ir duomenų subjektų patirtus nuostolius.</w:t>
            </w:r>
          </w:p>
          <w:p w14:paraId="2D22C610" w14:textId="77777777" w:rsidR="005D2FA1" w:rsidRPr="00EF41BF" w:rsidRDefault="005D2FA1" w:rsidP="005D2FA1">
            <w:pPr>
              <w:numPr>
                <w:ilvl w:val="2"/>
                <w:numId w:val="4"/>
              </w:numPr>
              <w:tabs>
                <w:tab w:val="left" w:pos="595"/>
              </w:tabs>
              <w:spacing w:after="0" w:line="276" w:lineRule="auto"/>
              <w:jc w:val="both"/>
              <w:rPr>
                <w:rFonts w:ascii="Times New Roman" w:eastAsia="Times New Roman" w:hAnsi="Times New Roman"/>
                <w:bCs/>
                <w:kern w:val="0"/>
                <w:sz w:val="18"/>
                <w:szCs w:val="18"/>
                <w:lang w:eastAsia="lt-LT"/>
              </w:rPr>
            </w:pPr>
            <w:r w:rsidRPr="00EF41BF">
              <w:rPr>
                <w:rFonts w:ascii="Times New Roman" w:eastAsia="Times New Roman" w:hAnsi="Times New Roman"/>
                <w:bCs/>
                <w:kern w:val="0"/>
                <w:sz w:val="18"/>
                <w:szCs w:val="18"/>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2A152D5A" w14:textId="77777777" w:rsidR="005D2FA1" w:rsidRPr="00EF41BF" w:rsidRDefault="005D2FA1" w:rsidP="005D2FA1">
            <w:pPr>
              <w:spacing w:after="0" w:line="240" w:lineRule="auto"/>
              <w:rPr>
                <w:rFonts w:ascii="Times New Roman" w:eastAsia="Times New Roman" w:hAnsi="Times New Roman"/>
                <w:sz w:val="18"/>
                <w:szCs w:val="18"/>
              </w:rPr>
            </w:pPr>
          </w:p>
        </w:tc>
      </w:tr>
      <w:tr w:rsidR="005D2FA1" w:rsidRPr="00EF41BF" w14:paraId="1BB5570E" w14:textId="77777777" w:rsidTr="008A66B8">
        <w:trPr>
          <w:trHeight w:val="300"/>
        </w:trPr>
        <w:tc>
          <w:tcPr>
            <w:tcW w:w="9637" w:type="dxa"/>
            <w:gridSpan w:val="4"/>
          </w:tcPr>
          <w:p w14:paraId="1CA9086F"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lastRenderedPageBreak/>
              <w:t>15. SUTARTIES PRIEDAI</w:t>
            </w:r>
          </w:p>
        </w:tc>
      </w:tr>
      <w:tr w:rsidR="005D2FA1" w:rsidRPr="00EF41BF" w14:paraId="5C6C2CEF" w14:textId="77777777" w:rsidTr="008A66B8">
        <w:trPr>
          <w:trHeight w:val="300"/>
        </w:trPr>
        <w:tc>
          <w:tcPr>
            <w:tcW w:w="3091" w:type="dxa"/>
          </w:tcPr>
          <w:p w14:paraId="16D9679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15.1. Priedas Nr. 1</w:t>
            </w:r>
          </w:p>
        </w:tc>
        <w:tc>
          <w:tcPr>
            <w:tcW w:w="6546" w:type="dxa"/>
            <w:gridSpan w:val="3"/>
          </w:tcPr>
          <w:p w14:paraId="2D66D0FC"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bCs/>
                <w:sz w:val="18"/>
                <w:szCs w:val="18"/>
                <w:lang w:eastAsia="lt-LT"/>
              </w:rPr>
              <w:t>Techninė specifikacija</w:t>
            </w:r>
          </w:p>
        </w:tc>
      </w:tr>
      <w:tr w:rsidR="005D2FA1" w:rsidRPr="00EF41BF" w14:paraId="208E9552" w14:textId="77777777" w:rsidTr="008A66B8">
        <w:trPr>
          <w:trHeight w:val="300"/>
        </w:trPr>
        <w:tc>
          <w:tcPr>
            <w:tcW w:w="3091" w:type="dxa"/>
          </w:tcPr>
          <w:p w14:paraId="3D04C16A"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15.2. Priedas Nr. 2</w:t>
            </w:r>
          </w:p>
        </w:tc>
        <w:tc>
          <w:tcPr>
            <w:tcW w:w="6546" w:type="dxa"/>
            <w:gridSpan w:val="3"/>
          </w:tcPr>
          <w:p w14:paraId="7A7CCB42"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sz w:val="18"/>
                <w:szCs w:val="18"/>
              </w:rPr>
              <w:t>Pasiūlymas</w:t>
            </w:r>
          </w:p>
        </w:tc>
      </w:tr>
      <w:tr w:rsidR="005D2FA1" w:rsidRPr="00EF41BF" w14:paraId="09C339C6" w14:textId="77777777" w:rsidTr="008A66B8">
        <w:trPr>
          <w:trHeight w:val="300"/>
        </w:trPr>
        <w:tc>
          <w:tcPr>
            <w:tcW w:w="3091" w:type="dxa"/>
          </w:tcPr>
          <w:p w14:paraId="19032576"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15.3. Priedas Nr. 3</w:t>
            </w:r>
          </w:p>
        </w:tc>
        <w:tc>
          <w:tcPr>
            <w:tcW w:w="6546" w:type="dxa"/>
            <w:gridSpan w:val="3"/>
          </w:tcPr>
          <w:p w14:paraId="28C0DBF6" w14:textId="77777777" w:rsidR="005D2FA1" w:rsidRPr="00EF41BF" w:rsidRDefault="005D2FA1" w:rsidP="005D2FA1">
            <w:pPr>
              <w:spacing w:after="0" w:line="240" w:lineRule="auto"/>
              <w:rPr>
                <w:rFonts w:ascii="Times New Roman" w:eastAsia="Times New Roman" w:hAnsi="Times New Roman"/>
                <w:b/>
                <w:sz w:val="18"/>
                <w:szCs w:val="18"/>
              </w:rPr>
            </w:pPr>
            <w:r w:rsidRPr="00EF41BF">
              <w:rPr>
                <w:rFonts w:ascii="Times New Roman" w:eastAsia="Times New Roman" w:hAnsi="Times New Roman"/>
                <w:b/>
                <w:bCs/>
                <w:sz w:val="18"/>
                <w:szCs w:val="18"/>
                <w:lang w:eastAsia="lt-LT"/>
              </w:rPr>
              <w:t xml:space="preserve">Subtiekėjų ir/ar specialistų sąrašas </w:t>
            </w:r>
            <w:r w:rsidRPr="00EF41BF">
              <w:rPr>
                <w:rFonts w:ascii="Times New Roman" w:eastAsia="Times New Roman" w:hAnsi="Times New Roman"/>
                <w:i/>
                <w:iCs/>
                <w:color w:val="4472C4"/>
                <w:sz w:val="18"/>
                <w:szCs w:val="18"/>
                <w:lang w:eastAsia="lt-LT"/>
              </w:rPr>
              <w:t>(jei nepasitelkiama – ištrinti)</w:t>
            </w:r>
          </w:p>
        </w:tc>
      </w:tr>
      <w:tr w:rsidR="005D2FA1" w:rsidRPr="00EF41BF" w14:paraId="4C0A00FA" w14:textId="77777777" w:rsidTr="008A66B8">
        <w:trPr>
          <w:trHeight w:val="300"/>
        </w:trPr>
        <w:tc>
          <w:tcPr>
            <w:tcW w:w="3091" w:type="dxa"/>
          </w:tcPr>
          <w:p w14:paraId="218C0665"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15.4. Priedas Nr. 4</w:t>
            </w:r>
          </w:p>
        </w:tc>
        <w:tc>
          <w:tcPr>
            <w:tcW w:w="6546" w:type="dxa"/>
            <w:gridSpan w:val="3"/>
          </w:tcPr>
          <w:p w14:paraId="13DE23A4" w14:textId="77777777" w:rsidR="005D2FA1" w:rsidRPr="00EF41BF" w:rsidRDefault="005D2FA1" w:rsidP="005D2FA1">
            <w:pPr>
              <w:spacing w:after="0" w:line="240" w:lineRule="auto"/>
              <w:jc w:val="center"/>
              <w:rPr>
                <w:rFonts w:ascii="Times New Roman" w:eastAsia="Times New Roman" w:hAnsi="Times New Roman"/>
                <w:b/>
                <w:sz w:val="18"/>
                <w:szCs w:val="18"/>
              </w:rPr>
            </w:pPr>
          </w:p>
        </w:tc>
      </w:tr>
      <w:tr w:rsidR="005D2FA1" w:rsidRPr="00EF41BF" w14:paraId="2F0459C8" w14:textId="77777777" w:rsidTr="008A66B8">
        <w:trPr>
          <w:trHeight w:val="300"/>
        </w:trPr>
        <w:tc>
          <w:tcPr>
            <w:tcW w:w="3091" w:type="dxa"/>
          </w:tcPr>
          <w:p w14:paraId="36D44BB7"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15.5. Priedas Nr. 5</w:t>
            </w:r>
          </w:p>
        </w:tc>
        <w:tc>
          <w:tcPr>
            <w:tcW w:w="6546" w:type="dxa"/>
            <w:gridSpan w:val="3"/>
          </w:tcPr>
          <w:p w14:paraId="09697D9B" w14:textId="77777777" w:rsidR="005D2FA1" w:rsidRPr="00EF41BF" w:rsidRDefault="005D2FA1" w:rsidP="005D2FA1">
            <w:pPr>
              <w:spacing w:after="0" w:line="240" w:lineRule="auto"/>
              <w:jc w:val="center"/>
              <w:rPr>
                <w:rFonts w:ascii="Times New Roman" w:eastAsia="Times New Roman" w:hAnsi="Times New Roman"/>
                <w:b/>
                <w:sz w:val="18"/>
                <w:szCs w:val="18"/>
              </w:rPr>
            </w:pPr>
          </w:p>
        </w:tc>
      </w:tr>
      <w:tr w:rsidR="005D2FA1" w:rsidRPr="00EF41BF" w14:paraId="5C46A151" w14:textId="77777777" w:rsidTr="008A66B8">
        <w:tc>
          <w:tcPr>
            <w:tcW w:w="9637" w:type="dxa"/>
            <w:gridSpan w:val="4"/>
          </w:tcPr>
          <w:p w14:paraId="54F52984"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16. ŠALIŲ ATSTOVŲ PARAŠAI</w:t>
            </w:r>
          </w:p>
        </w:tc>
      </w:tr>
      <w:tr w:rsidR="005D2FA1" w:rsidRPr="00EF41BF" w14:paraId="69B45D58" w14:textId="77777777" w:rsidTr="008A66B8">
        <w:tc>
          <w:tcPr>
            <w:tcW w:w="5280" w:type="dxa"/>
            <w:gridSpan w:val="3"/>
          </w:tcPr>
          <w:p w14:paraId="1CA77DA4"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PIRKĖJAS</w:t>
            </w:r>
          </w:p>
        </w:tc>
        <w:tc>
          <w:tcPr>
            <w:tcW w:w="4357" w:type="dxa"/>
          </w:tcPr>
          <w:p w14:paraId="608BAE8E"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b/>
                <w:sz w:val="18"/>
                <w:szCs w:val="18"/>
              </w:rPr>
              <w:t>TIEKĖJAS</w:t>
            </w:r>
          </w:p>
        </w:tc>
      </w:tr>
      <w:tr w:rsidR="005D2FA1" w:rsidRPr="00EF41BF" w14:paraId="7A63D8BF" w14:textId="77777777" w:rsidTr="008A66B8">
        <w:tc>
          <w:tcPr>
            <w:tcW w:w="5280" w:type="dxa"/>
            <w:gridSpan w:val="3"/>
          </w:tcPr>
          <w:p w14:paraId="476DD80D" w14:textId="77777777" w:rsidR="005D2FA1" w:rsidRPr="00EF41BF" w:rsidRDefault="005D2FA1" w:rsidP="005D2FA1">
            <w:pPr>
              <w:spacing w:after="0" w:line="240" w:lineRule="auto"/>
              <w:jc w:val="center"/>
              <w:rPr>
                <w:rFonts w:ascii="Times New Roman" w:eastAsia="Times New Roman" w:hAnsi="Times New Roman"/>
                <w:color w:val="4472C4"/>
                <w:sz w:val="18"/>
                <w:szCs w:val="18"/>
              </w:rPr>
            </w:pPr>
            <w:r w:rsidRPr="00EF41BF">
              <w:rPr>
                <w:rFonts w:ascii="Times New Roman" w:eastAsia="Times New Roman" w:hAnsi="Times New Roman"/>
                <w:color w:val="4472C4"/>
                <w:sz w:val="18"/>
                <w:szCs w:val="18"/>
              </w:rPr>
              <w:t>(nurodomos atstovo pareigos, vardas, pavardė)</w:t>
            </w:r>
          </w:p>
        </w:tc>
        <w:tc>
          <w:tcPr>
            <w:tcW w:w="4357" w:type="dxa"/>
          </w:tcPr>
          <w:p w14:paraId="5C0657D1" w14:textId="77777777" w:rsidR="005D2FA1" w:rsidRPr="00EF41BF" w:rsidRDefault="005D2FA1" w:rsidP="005D2FA1">
            <w:pPr>
              <w:spacing w:after="0" w:line="240" w:lineRule="auto"/>
              <w:jc w:val="center"/>
              <w:rPr>
                <w:rFonts w:ascii="Times New Roman" w:eastAsia="Times New Roman" w:hAnsi="Times New Roman"/>
                <w:b/>
                <w:sz w:val="18"/>
                <w:szCs w:val="18"/>
              </w:rPr>
            </w:pPr>
            <w:r w:rsidRPr="00EF41BF">
              <w:rPr>
                <w:rFonts w:ascii="Times New Roman" w:eastAsia="Times New Roman" w:hAnsi="Times New Roman"/>
                <w:color w:val="4472C4"/>
                <w:sz w:val="18"/>
                <w:szCs w:val="18"/>
              </w:rPr>
              <w:t>(nurodomos atstovo pareigos, vardas, pavardė)</w:t>
            </w:r>
          </w:p>
        </w:tc>
      </w:tr>
      <w:tr w:rsidR="005D2FA1" w:rsidRPr="00EF41BF" w14:paraId="63F49AD7" w14:textId="77777777" w:rsidTr="008A66B8">
        <w:tc>
          <w:tcPr>
            <w:tcW w:w="5280" w:type="dxa"/>
            <w:gridSpan w:val="3"/>
          </w:tcPr>
          <w:p w14:paraId="637EFFD6"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1A2996AD"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r w:rsidRPr="00EF41BF">
              <w:rPr>
                <w:rFonts w:ascii="Times New Roman" w:eastAsia="Times New Roman" w:hAnsi="Times New Roman"/>
                <w:b/>
                <w:color w:val="4472C4"/>
                <w:sz w:val="18"/>
                <w:szCs w:val="18"/>
              </w:rPr>
              <w:t>(parašas)</w:t>
            </w:r>
          </w:p>
          <w:p w14:paraId="48862DD5"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5E992D0D"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tc>
        <w:tc>
          <w:tcPr>
            <w:tcW w:w="4357" w:type="dxa"/>
          </w:tcPr>
          <w:p w14:paraId="35624269"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p>
          <w:p w14:paraId="159A8532" w14:textId="77777777" w:rsidR="005D2FA1" w:rsidRPr="00EF41BF" w:rsidRDefault="005D2FA1" w:rsidP="005D2FA1">
            <w:pPr>
              <w:spacing w:after="0" w:line="240" w:lineRule="auto"/>
              <w:jc w:val="center"/>
              <w:rPr>
                <w:rFonts w:ascii="Times New Roman" w:eastAsia="Times New Roman" w:hAnsi="Times New Roman"/>
                <w:b/>
                <w:color w:val="4472C4"/>
                <w:sz w:val="18"/>
                <w:szCs w:val="18"/>
              </w:rPr>
            </w:pPr>
            <w:r w:rsidRPr="00EF41BF">
              <w:rPr>
                <w:rFonts w:ascii="Times New Roman" w:eastAsia="Times New Roman" w:hAnsi="Times New Roman"/>
                <w:b/>
                <w:color w:val="4472C4"/>
                <w:sz w:val="18"/>
                <w:szCs w:val="18"/>
              </w:rPr>
              <w:t>(parašas)</w:t>
            </w:r>
          </w:p>
        </w:tc>
      </w:tr>
    </w:tbl>
    <w:p w14:paraId="39E5157A" w14:textId="77777777" w:rsidR="005D2FA1" w:rsidRPr="00EF41BF" w:rsidRDefault="005D2FA1" w:rsidP="005D2FA1">
      <w:pPr>
        <w:spacing w:after="0" w:line="240" w:lineRule="auto"/>
        <w:jc w:val="center"/>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______________</w:t>
      </w:r>
    </w:p>
    <w:p w14:paraId="32FFB190" w14:textId="77777777" w:rsidR="003B01E4" w:rsidRDefault="005D2FA1" w:rsidP="003B01E4">
      <w:pPr>
        <w:spacing w:after="0" w:line="240" w:lineRule="auto"/>
        <w:ind w:left="1296" w:firstLine="1296"/>
        <w:jc w:val="right"/>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br w:type="page"/>
      </w:r>
    </w:p>
    <w:p w14:paraId="72EA323E" w14:textId="77777777" w:rsidR="003B01E4" w:rsidRDefault="003B01E4" w:rsidP="003B01E4">
      <w:pPr>
        <w:spacing w:after="0" w:line="240" w:lineRule="auto"/>
        <w:ind w:left="1296" w:firstLine="1296"/>
        <w:jc w:val="right"/>
        <w:rPr>
          <w:rFonts w:ascii="Times New Roman" w:eastAsia="Times New Roman" w:hAnsi="Times New Roman"/>
          <w:kern w:val="0"/>
          <w:sz w:val="18"/>
          <w:szCs w:val="18"/>
          <w:lang w:eastAsia="lt-LT"/>
        </w:rPr>
      </w:pPr>
    </w:p>
    <w:p w14:paraId="2475CE53" w14:textId="164BBEFA" w:rsidR="005D2FA1" w:rsidRPr="00EF41BF" w:rsidRDefault="005D2FA1" w:rsidP="003B01E4">
      <w:pPr>
        <w:spacing w:after="0" w:line="240" w:lineRule="auto"/>
        <w:ind w:left="1296" w:firstLine="1296"/>
        <w:jc w:val="right"/>
        <w:rPr>
          <w:rFonts w:ascii="Times New Roman" w:eastAsia="Times New Roman" w:hAnsi="Times New Roman"/>
          <w:kern w:val="0"/>
          <w:sz w:val="18"/>
          <w:szCs w:val="18"/>
          <w:lang w:eastAsia="lt-LT"/>
        </w:rPr>
      </w:pPr>
      <w:r w:rsidRPr="00EF41BF">
        <w:rPr>
          <w:rFonts w:ascii="Times New Roman" w:eastAsia="Times New Roman" w:hAnsi="Times New Roman"/>
          <w:kern w:val="0"/>
          <w:sz w:val="18"/>
          <w:szCs w:val="18"/>
          <w:lang w:eastAsia="lt-LT"/>
        </w:rPr>
        <w:t>Sutarties priedas Nr. 3</w:t>
      </w:r>
    </w:p>
    <w:p w14:paraId="56791A4C" w14:textId="77777777" w:rsidR="005D2FA1" w:rsidRPr="00EF41BF" w:rsidRDefault="005D2FA1" w:rsidP="005D2FA1">
      <w:pPr>
        <w:spacing w:after="0" w:line="240" w:lineRule="auto"/>
        <w:ind w:firstLine="720"/>
        <w:jc w:val="both"/>
        <w:rPr>
          <w:rFonts w:ascii="Times New Roman" w:eastAsia="Times New Roman" w:hAnsi="Times New Roman"/>
          <w:kern w:val="0"/>
          <w:sz w:val="18"/>
          <w:szCs w:val="18"/>
          <w:lang w:eastAsia="lt-LT"/>
        </w:rPr>
      </w:pPr>
    </w:p>
    <w:p w14:paraId="7EF2AEC5" w14:textId="77777777" w:rsidR="005D2FA1" w:rsidRPr="00EF41BF" w:rsidRDefault="005D2FA1" w:rsidP="005D2FA1">
      <w:pPr>
        <w:spacing w:after="0" w:line="240" w:lineRule="auto"/>
        <w:ind w:firstLine="720"/>
        <w:jc w:val="right"/>
        <w:rPr>
          <w:rFonts w:ascii="Times New Roman" w:eastAsia="Times New Roman" w:hAnsi="Times New Roman"/>
          <w:kern w:val="0"/>
          <w:sz w:val="18"/>
          <w:szCs w:val="18"/>
          <w:lang w:eastAsia="lt-LT"/>
        </w:rPr>
      </w:pPr>
      <w:r w:rsidRPr="00EF41BF">
        <w:rPr>
          <w:rFonts w:ascii="Times New Roman" w:eastAsia="Times New Roman" w:hAnsi="Times New Roman"/>
          <w:b/>
          <w:bCs/>
          <w:sz w:val="18"/>
          <w:szCs w:val="18"/>
          <w:lang w:eastAsia="lt-LT"/>
        </w:rPr>
        <w:t xml:space="preserve">Subtiekėjų ir/ar specialistų sąrašas </w:t>
      </w:r>
      <w:r w:rsidRPr="00EF41BF">
        <w:rPr>
          <w:rFonts w:ascii="Times New Roman" w:eastAsia="Times New Roman" w:hAnsi="Times New Roman"/>
          <w:i/>
          <w:iCs/>
          <w:color w:val="4472C4"/>
          <w:sz w:val="18"/>
          <w:szCs w:val="18"/>
          <w:lang w:eastAsia="lt-LT"/>
        </w:rPr>
        <w:t>(jei nepasitelkiama – ištrinti šį priedą)</w:t>
      </w:r>
    </w:p>
    <w:p w14:paraId="3F27C19D" w14:textId="77777777" w:rsidR="005D2FA1" w:rsidRPr="00EF41BF" w:rsidRDefault="005D2FA1" w:rsidP="005D2FA1">
      <w:pPr>
        <w:tabs>
          <w:tab w:val="left" w:pos="5400"/>
        </w:tabs>
        <w:spacing w:after="0" w:line="240" w:lineRule="auto"/>
        <w:jc w:val="center"/>
        <w:textAlignment w:val="center"/>
        <w:rPr>
          <w:rFonts w:ascii="Times New Roman" w:eastAsia="Times New Roman" w:hAnsi="Times New Roman"/>
          <w:kern w:val="0"/>
          <w:sz w:val="18"/>
          <w:szCs w:val="18"/>
          <w:lang w:eastAsia="lt-LT"/>
        </w:rPr>
      </w:pPr>
    </w:p>
    <w:p w14:paraId="698C8117" w14:textId="77777777" w:rsidR="00DE4E33" w:rsidRPr="00EF41BF" w:rsidRDefault="00DE4E33"/>
    <w:sectPr w:rsidR="00DE4E33" w:rsidRPr="00EF41BF" w:rsidSect="003B01E4">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1"/>
      <w:pgMar w:top="567"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04447" w14:textId="77777777" w:rsidR="00766167" w:rsidRDefault="00766167">
      <w:pPr>
        <w:spacing w:after="0" w:line="240" w:lineRule="auto"/>
      </w:pPr>
      <w:r>
        <w:separator/>
      </w:r>
    </w:p>
  </w:endnote>
  <w:endnote w:type="continuationSeparator" w:id="0">
    <w:p w14:paraId="36295FE4" w14:textId="77777777" w:rsidR="00766167" w:rsidRDefault="00766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C4138" w14:textId="77777777" w:rsidR="004746C3" w:rsidRPr="004C0DF3" w:rsidRDefault="004746C3" w:rsidP="004C0DF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F7436" w14:textId="77777777" w:rsidR="004746C3" w:rsidRPr="004C0DF3" w:rsidRDefault="004746C3" w:rsidP="004C0DF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A9CA8" w14:textId="77777777" w:rsidR="004746C3" w:rsidRPr="004C0DF3" w:rsidRDefault="004746C3" w:rsidP="004C0DF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0F9E0" w14:textId="77777777" w:rsidR="00766167" w:rsidRDefault="00766167">
      <w:pPr>
        <w:spacing w:after="0" w:line="240" w:lineRule="auto"/>
      </w:pPr>
      <w:r>
        <w:separator/>
      </w:r>
    </w:p>
  </w:footnote>
  <w:footnote w:type="continuationSeparator" w:id="0">
    <w:p w14:paraId="7BE317AB" w14:textId="77777777" w:rsidR="00766167" w:rsidRDefault="00766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E2F07" w14:textId="40C9018F" w:rsidR="004746C3" w:rsidRPr="005D2FA1" w:rsidRDefault="00A80DD9" w:rsidP="00D62EB3">
    <w:pPr>
      <w:pStyle w:val="Antrats"/>
      <w:framePr w:wrap="around" w:vAnchor="text" w:hAnchor="margin" w:xAlign="center" w:y="1"/>
      <w:rPr>
        <w:rStyle w:val="Puslapionumeris"/>
      </w:rPr>
    </w:pPr>
    <w:r w:rsidRPr="005D2FA1">
      <w:rPr>
        <w:rStyle w:val="Puslapionumeris"/>
      </w:rPr>
      <w:fldChar w:fldCharType="begin"/>
    </w:r>
    <w:r w:rsidRPr="005D2FA1">
      <w:rPr>
        <w:rStyle w:val="Puslapionumeris"/>
      </w:rPr>
      <w:instrText xml:space="preserve"> PAGE </w:instrText>
    </w:r>
    <w:r w:rsidRPr="005D2FA1">
      <w:rPr>
        <w:rStyle w:val="Puslapionumeris"/>
      </w:rPr>
      <w:fldChar w:fldCharType="separate"/>
    </w:r>
    <w:r w:rsidR="003B01E4">
      <w:rPr>
        <w:rStyle w:val="Puslapionumeris"/>
        <w:noProof/>
      </w:rPr>
      <w:t>1</w:t>
    </w:r>
    <w:r w:rsidRPr="005D2FA1">
      <w:rPr>
        <w:rStyle w:val="Puslapionumeris"/>
      </w:rPr>
      <w:fldChar w:fldCharType="end"/>
    </w:r>
  </w:p>
  <w:p w14:paraId="3ADEF5C9" w14:textId="77777777" w:rsidR="004746C3" w:rsidRPr="004C0DF3" w:rsidRDefault="004746C3" w:rsidP="004C0DF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DDA10" w14:textId="77777777" w:rsidR="004746C3" w:rsidRPr="005D2FA1" w:rsidRDefault="00A80DD9" w:rsidP="004C0DF3">
    <w:pPr>
      <w:pStyle w:val="Antrats"/>
      <w:framePr w:wrap="around" w:vAnchor="text" w:hAnchor="margin" w:xAlign="center" w:y="1"/>
      <w:ind w:firstLine="0"/>
      <w:rPr>
        <w:rStyle w:val="Puslapionumeris"/>
      </w:rPr>
    </w:pPr>
    <w:r w:rsidRPr="005D2FA1">
      <w:rPr>
        <w:rStyle w:val="Puslapionumeris"/>
      </w:rPr>
      <w:fldChar w:fldCharType="begin"/>
    </w:r>
    <w:r w:rsidRPr="005D2FA1">
      <w:rPr>
        <w:rStyle w:val="Puslapionumeris"/>
      </w:rPr>
      <w:instrText xml:space="preserve"> PAGE </w:instrText>
    </w:r>
    <w:r w:rsidRPr="005D2FA1">
      <w:rPr>
        <w:rStyle w:val="Puslapionumeris"/>
      </w:rPr>
      <w:fldChar w:fldCharType="separate"/>
    </w:r>
    <w:r w:rsidRPr="005D2FA1">
      <w:rPr>
        <w:rStyle w:val="Puslapionumeris"/>
        <w:noProof/>
      </w:rPr>
      <w:t>20</w:t>
    </w:r>
    <w:r w:rsidRPr="005D2FA1">
      <w:rPr>
        <w:rStyle w:val="Puslapionumeris"/>
      </w:rPr>
      <w:fldChar w:fldCharType="end"/>
    </w:r>
  </w:p>
  <w:p w14:paraId="34D3A0C8" w14:textId="77777777" w:rsidR="004746C3" w:rsidRPr="004C0DF3" w:rsidRDefault="004746C3" w:rsidP="004C0DF3">
    <w:pPr>
      <w:pStyle w:val="Antrats"/>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65C9A" w14:textId="77777777" w:rsidR="004746C3" w:rsidRPr="004C0DF3" w:rsidRDefault="004746C3" w:rsidP="004C0D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B1077"/>
    <w:multiLevelType w:val="multilevel"/>
    <w:tmpl w:val="8C180488"/>
    <w:lvl w:ilvl="0">
      <w:start w:val="14"/>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54823339">
    <w:abstractNumId w:val="1"/>
  </w:num>
  <w:num w:numId="2" w16cid:durableId="741757803">
    <w:abstractNumId w:val="3"/>
  </w:num>
  <w:num w:numId="3" w16cid:durableId="1793935321">
    <w:abstractNumId w:val="2"/>
  </w:num>
  <w:num w:numId="4" w16cid:durableId="557665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A1"/>
    <w:rsid w:val="001414EE"/>
    <w:rsid w:val="0018471F"/>
    <w:rsid w:val="002F5A78"/>
    <w:rsid w:val="00342A5E"/>
    <w:rsid w:val="00376717"/>
    <w:rsid w:val="00383543"/>
    <w:rsid w:val="003B01E4"/>
    <w:rsid w:val="00433CAC"/>
    <w:rsid w:val="00444EDE"/>
    <w:rsid w:val="004602BF"/>
    <w:rsid w:val="004746C3"/>
    <w:rsid w:val="004929BB"/>
    <w:rsid w:val="00575547"/>
    <w:rsid w:val="005D2FA1"/>
    <w:rsid w:val="006E458D"/>
    <w:rsid w:val="00750E17"/>
    <w:rsid w:val="00766167"/>
    <w:rsid w:val="007D6965"/>
    <w:rsid w:val="007D7AD7"/>
    <w:rsid w:val="00806D26"/>
    <w:rsid w:val="009219C6"/>
    <w:rsid w:val="009D385E"/>
    <w:rsid w:val="00A24047"/>
    <w:rsid w:val="00A80DD9"/>
    <w:rsid w:val="00B230E1"/>
    <w:rsid w:val="00BA6B86"/>
    <w:rsid w:val="00C763B0"/>
    <w:rsid w:val="00CB4EF5"/>
    <w:rsid w:val="00D37F40"/>
    <w:rsid w:val="00DE4E33"/>
    <w:rsid w:val="00E555D8"/>
    <w:rsid w:val="00EE1AFD"/>
    <w:rsid w:val="00EF41BF"/>
    <w:rsid w:val="00F460C1"/>
    <w:rsid w:val="00F71D90"/>
    <w:rsid w:val="00FE04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3339B"/>
  <w15:chartTrackingRefBased/>
  <w15:docId w15:val="{F92B2FD8-4BCF-416D-9FAA-79CCFC398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kern w:val="2"/>
      <w:sz w:val="22"/>
      <w:szCs w:val="22"/>
      <w:lang w:eastAsia="en-US"/>
    </w:rPr>
  </w:style>
  <w:style w:type="paragraph" w:styleId="Antrat1">
    <w:name w:val="heading 1"/>
    <w:basedOn w:val="prastasis"/>
    <w:next w:val="prastasis"/>
    <w:link w:val="Antrat1Diagrama"/>
    <w:uiPriority w:val="9"/>
    <w:qFormat/>
    <w:rsid w:val="005D2FA1"/>
    <w:pPr>
      <w:keepNext/>
      <w:keepLines/>
      <w:spacing w:before="360" w:after="80"/>
      <w:outlineLvl w:val="0"/>
    </w:pPr>
    <w:rPr>
      <w:rFonts w:ascii="Calibri Light" w:eastAsia="Times New Roman" w:hAnsi="Calibri Light"/>
      <w:color w:val="2F5496"/>
      <w:sz w:val="40"/>
      <w:szCs w:val="40"/>
    </w:rPr>
  </w:style>
  <w:style w:type="paragraph" w:styleId="Antrat2">
    <w:name w:val="heading 2"/>
    <w:basedOn w:val="prastasis"/>
    <w:next w:val="prastasis"/>
    <w:link w:val="Antrat2Diagrama"/>
    <w:uiPriority w:val="9"/>
    <w:semiHidden/>
    <w:unhideWhenUsed/>
    <w:qFormat/>
    <w:rsid w:val="005D2FA1"/>
    <w:pPr>
      <w:keepNext/>
      <w:keepLines/>
      <w:spacing w:before="160" w:after="80"/>
      <w:outlineLvl w:val="1"/>
    </w:pPr>
    <w:rPr>
      <w:rFonts w:ascii="Calibri Light" w:eastAsia="Times New Roman" w:hAnsi="Calibri Light"/>
      <w:color w:val="2F5496"/>
      <w:sz w:val="32"/>
      <w:szCs w:val="32"/>
    </w:rPr>
  </w:style>
  <w:style w:type="paragraph" w:styleId="Antrat3">
    <w:name w:val="heading 3"/>
    <w:basedOn w:val="prastasis"/>
    <w:next w:val="prastasis"/>
    <w:link w:val="Antrat3Diagrama"/>
    <w:uiPriority w:val="9"/>
    <w:semiHidden/>
    <w:unhideWhenUsed/>
    <w:qFormat/>
    <w:rsid w:val="005D2FA1"/>
    <w:pPr>
      <w:keepNext/>
      <w:keepLines/>
      <w:spacing w:before="160" w:after="80"/>
      <w:outlineLvl w:val="2"/>
    </w:pPr>
    <w:rPr>
      <w:rFonts w:eastAsia="Times New Roman"/>
      <w:color w:val="2F5496"/>
      <w:sz w:val="28"/>
      <w:szCs w:val="28"/>
    </w:rPr>
  </w:style>
  <w:style w:type="paragraph" w:styleId="Antrat4">
    <w:name w:val="heading 4"/>
    <w:basedOn w:val="prastasis"/>
    <w:next w:val="prastasis"/>
    <w:link w:val="Antrat4Diagrama"/>
    <w:uiPriority w:val="9"/>
    <w:semiHidden/>
    <w:unhideWhenUsed/>
    <w:qFormat/>
    <w:rsid w:val="005D2FA1"/>
    <w:pPr>
      <w:keepNext/>
      <w:keepLines/>
      <w:spacing w:before="80" w:after="40"/>
      <w:outlineLvl w:val="3"/>
    </w:pPr>
    <w:rPr>
      <w:rFonts w:eastAsia="Times New Roman"/>
      <w:i/>
      <w:iCs/>
      <w:color w:val="2F5496"/>
    </w:rPr>
  </w:style>
  <w:style w:type="paragraph" w:styleId="Antrat5">
    <w:name w:val="heading 5"/>
    <w:basedOn w:val="prastasis"/>
    <w:next w:val="prastasis"/>
    <w:link w:val="Antrat5Diagrama"/>
    <w:uiPriority w:val="9"/>
    <w:semiHidden/>
    <w:unhideWhenUsed/>
    <w:qFormat/>
    <w:rsid w:val="005D2FA1"/>
    <w:pPr>
      <w:keepNext/>
      <w:keepLines/>
      <w:spacing w:before="80" w:after="40"/>
      <w:outlineLvl w:val="4"/>
    </w:pPr>
    <w:rPr>
      <w:rFonts w:eastAsia="Times New Roman"/>
      <w:color w:val="2F5496"/>
    </w:rPr>
  </w:style>
  <w:style w:type="paragraph" w:styleId="Antrat6">
    <w:name w:val="heading 6"/>
    <w:basedOn w:val="prastasis"/>
    <w:next w:val="prastasis"/>
    <w:link w:val="Antrat6Diagrama"/>
    <w:uiPriority w:val="9"/>
    <w:semiHidden/>
    <w:unhideWhenUsed/>
    <w:qFormat/>
    <w:rsid w:val="005D2FA1"/>
    <w:pPr>
      <w:keepNext/>
      <w:keepLines/>
      <w:spacing w:before="40" w:after="0"/>
      <w:outlineLvl w:val="5"/>
    </w:pPr>
    <w:rPr>
      <w:rFonts w:eastAsia="Times New Roman"/>
      <w:i/>
      <w:iCs/>
      <w:color w:val="595959"/>
    </w:rPr>
  </w:style>
  <w:style w:type="paragraph" w:styleId="Antrat7">
    <w:name w:val="heading 7"/>
    <w:basedOn w:val="prastasis"/>
    <w:next w:val="prastasis"/>
    <w:link w:val="Antrat7Diagrama"/>
    <w:uiPriority w:val="9"/>
    <w:semiHidden/>
    <w:unhideWhenUsed/>
    <w:qFormat/>
    <w:rsid w:val="005D2FA1"/>
    <w:pPr>
      <w:keepNext/>
      <w:keepLines/>
      <w:spacing w:before="40" w:after="0"/>
      <w:outlineLvl w:val="6"/>
    </w:pPr>
    <w:rPr>
      <w:rFonts w:eastAsia="Times New Roman"/>
      <w:color w:val="595959"/>
    </w:rPr>
  </w:style>
  <w:style w:type="paragraph" w:styleId="Antrat8">
    <w:name w:val="heading 8"/>
    <w:basedOn w:val="prastasis"/>
    <w:next w:val="prastasis"/>
    <w:link w:val="Antrat8Diagrama"/>
    <w:uiPriority w:val="9"/>
    <w:semiHidden/>
    <w:unhideWhenUsed/>
    <w:qFormat/>
    <w:rsid w:val="005D2FA1"/>
    <w:pPr>
      <w:keepNext/>
      <w:keepLines/>
      <w:spacing w:after="0"/>
      <w:outlineLvl w:val="7"/>
    </w:pPr>
    <w:rPr>
      <w:rFonts w:eastAsia="Times New Roman"/>
      <w:i/>
      <w:iCs/>
      <w:color w:val="272727"/>
    </w:rPr>
  </w:style>
  <w:style w:type="paragraph" w:styleId="Antrat9">
    <w:name w:val="heading 9"/>
    <w:basedOn w:val="prastasis"/>
    <w:next w:val="prastasis"/>
    <w:link w:val="Antrat9Diagrama"/>
    <w:uiPriority w:val="9"/>
    <w:semiHidden/>
    <w:unhideWhenUsed/>
    <w:qFormat/>
    <w:rsid w:val="005D2FA1"/>
    <w:pPr>
      <w:keepNext/>
      <w:keepLines/>
      <w:spacing w:after="0"/>
      <w:outlineLvl w:val="8"/>
    </w:pPr>
    <w:rPr>
      <w:rFonts w:eastAsia="Times New Roman"/>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5D2FA1"/>
    <w:rPr>
      <w:rFonts w:ascii="Calibri Light" w:eastAsia="Times New Roman" w:hAnsi="Calibri Light" w:cs="Times New Roman"/>
      <w:color w:val="2F5496"/>
      <w:sz w:val="40"/>
      <w:szCs w:val="40"/>
    </w:rPr>
  </w:style>
  <w:style w:type="character" w:customStyle="1" w:styleId="Antrat2Diagrama">
    <w:name w:val="Antraštė 2 Diagrama"/>
    <w:link w:val="Antrat2"/>
    <w:uiPriority w:val="9"/>
    <w:semiHidden/>
    <w:rsid w:val="005D2FA1"/>
    <w:rPr>
      <w:rFonts w:ascii="Calibri Light" w:eastAsia="Times New Roman" w:hAnsi="Calibri Light" w:cs="Times New Roman"/>
      <w:color w:val="2F5496"/>
      <w:sz w:val="32"/>
      <w:szCs w:val="32"/>
    </w:rPr>
  </w:style>
  <w:style w:type="character" w:customStyle="1" w:styleId="Antrat3Diagrama">
    <w:name w:val="Antraštė 3 Diagrama"/>
    <w:link w:val="Antrat3"/>
    <w:uiPriority w:val="9"/>
    <w:semiHidden/>
    <w:rsid w:val="005D2FA1"/>
    <w:rPr>
      <w:rFonts w:eastAsia="Times New Roman" w:cs="Times New Roman"/>
      <w:color w:val="2F5496"/>
      <w:sz w:val="28"/>
      <w:szCs w:val="28"/>
    </w:rPr>
  </w:style>
  <w:style w:type="character" w:customStyle="1" w:styleId="Antrat4Diagrama">
    <w:name w:val="Antraštė 4 Diagrama"/>
    <w:link w:val="Antrat4"/>
    <w:uiPriority w:val="9"/>
    <w:semiHidden/>
    <w:rsid w:val="005D2FA1"/>
    <w:rPr>
      <w:rFonts w:eastAsia="Times New Roman" w:cs="Times New Roman"/>
      <w:i/>
      <w:iCs/>
      <w:color w:val="2F5496"/>
    </w:rPr>
  </w:style>
  <w:style w:type="character" w:customStyle="1" w:styleId="Antrat5Diagrama">
    <w:name w:val="Antraštė 5 Diagrama"/>
    <w:link w:val="Antrat5"/>
    <w:uiPriority w:val="9"/>
    <w:semiHidden/>
    <w:rsid w:val="005D2FA1"/>
    <w:rPr>
      <w:rFonts w:eastAsia="Times New Roman" w:cs="Times New Roman"/>
      <w:color w:val="2F5496"/>
    </w:rPr>
  </w:style>
  <w:style w:type="character" w:customStyle="1" w:styleId="Antrat6Diagrama">
    <w:name w:val="Antraštė 6 Diagrama"/>
    <w:link w:val="Antrat6"/>
    <w:uiPriority w:val="9"/>
    <w:semiHidden/>
    <w:rsid w:val="005D2FA1"/>
    <w:rPr>
      <w:rFonts w:eastAsia="Times New Roman" w:cs="Times New Roman"/>
      <w:i/>
      <w:iCs/>
      <w:color w:val="595959"/>
    </w:rPr>
  </w:style>
  <w:style w:type="character" w:customStyle="1" w:styleId="Antrat7Diagrama">
    <w:name w:val="Antraštė 7 Diagrama"/>
    <w:link w:val="Antrat7"/>
    <w:uiPriority w:val="9"/>
    <w:semiHidden/>
    <w:rsid w:val="005D2FA1"/>
    <w:rPr>
      <w:rFonts w:eastAsia="Times New Roman" w:cs="Times New Roman"/>
      <w:color w:val="595959"/>
    </w:rPr>
  </w:style>
  <w:style w:type="character" w:customStyle="1" w:styleId="Antrat8Diagrama">
    <w:name w:val="Antraštė 8 Diagrama"/>
    <w:link w:val="Antrat8"/>
    <w:uiPriority w:val="9"/>
    <w:semiHidden/>
    <w:rsid w:val="005D2FA1"/>
    <w:rPr>
      <w:rFonts w:eastAsia="Times New Roman" w:cs="Times New Roman"/>
      <w:i/>
      <w:iCs/>
      <w:color w:val="272727"/>
    </w:rPr>
  </w:style>
  <w:style w:type="character" w:customStyle="1" w:styleId="Antrat9Diagrama">
    <w:name w:val="Antraštė 9 Diagrama"/>
    <w:link w:val="Antrat9"/>
    <w:uiPriority w:val="9"/>
    <w:semiHidden/>
    <w:rsid w:val="005D2FA1"/>
    <w:rPr>
      <w:rFonts w:eastAsia="Times New Roman" w:cs="Times New Roman"/>
      <w:color w:val="272727"/>
    </w:rPr>
  </w:style>
  <w:style w:type="paragraph" w:styleId="Pavadinimas">
    <w:name w:val="Title"/>
    <w:basedOn w:val="prastasis"/>
    <w:next w:val="prastasis"/>
    <w:link w:val="PavadinimasDiagrama"/>
    <w:uiPriority w:val="10"/>
    <w:qFormat/>
    <w:rsid w:val="005D2FA1"/>
    <w:pPr>
      <w:spacing w:after="80" w:line="240" w:lineRule="auto"/>
      <w:contextualSpacing/>
    </w:pPr>
    <w:rPr>
      <w:rFonts w:ascii="Calibri Light" w:eastAsia="Times New Roman" w:hAnsi="Calibri Light"/>
      <w:spacing w:val="-10"/>
      <w:kern w:val="28"/>
      <w:sz w:val="56"/>
      <w:szCs w:val="56"/>
    </w:rPr>
  </w:style>
  <w:style w:type="character" w:customStyle="1" w:styleId="PavadinimasDiagrama">
    <w:name w:val="Pavadinimas Diagrama"/>
    <w:link w:val="Pavadinimas"/>
    <w:uiPriority w:val="10"/>
    <w:rsid w:val="005D2FA1"/>
    <w:rPr>
      <w:rFonts w:ascii="Calibri Light" w:eastAsia="Times New Roman" w:hAnsi="Calibri Light" w:cs="Times New Roman"/>
      <w:spacing w:val="-10"/>
      <w:kern w:val="28"/>
      <w:sz w:val="56"/>
      <w:szCs w:val="56"/>
    </w:rPr>
  </w:style>
  <w:style w:type="paragraph" w:styleId="Paantrat">
    <w:name w:val="Subtitle"/>
    <w:basedOn w:val="prastasis"/>
    <w:next w:val="prastasis"/>
    <w:link w:val="PaantratDiagrama"/>
    <w:uiPriority w:val="11"/>
    <w:qFormat/>
    <w:rsid w:val="005D2FA1"/>
    <w:pPr>
      <w:numPr>
        <w:ilvl w:val="1"/>
      </w:numPr>
    </w:pPr>
    <w:rPr>
      <w:rFonts w:eastAsia="Times New Roman"/>
      <w:color w:val="595959"/>
      <w:spacing w:val="15"/>
      <w:sz w:val="28"/>
      <w:szCs w:val="28"/>
    </w:rPr>
  </w:style>
  <w:style w:type="character" w:customStyle="1" w:styleId="PaantratDiagrama">
    <w:name w:val="Paantraštė Diagrama"/>
    <w:link w:val="Paantrat"/>
    <w:uiPriority w:val="11"/>
    <w:rsid w:val="005D2FA1"/>
    <w:rPr>
      <w:rFonts w:eastAsia="Times New Roman" w:cs="Times New Roman"/>
      <w:color w:val="595959"/>
      <w:spacing w:val="15"/>
      <w:sz w:val="28"/>
      <w:szCs w:val="28"/>
    </w:rPr>
  </w:style>
  <w:style w:type="paragraph" w:styleId="Citata">
    <w:name w:val="Quote"/>
    <w:basedOn w:val="prastasis"/>
    <w:next w:val="prastasis"/>
    <w:link w:val="CitataDiagrama"/>
    <w:uiPriority w:val="29"/>
    <w:qFormat/>
    <w:rsid w:val="005D2FA1"/>
    <w:pPr>
      <w:spacing w:before="160"/>
      <w:jc w:val="center"/>
    </w:pPr>
    <w:rPr>
      <w:i/>
      <w:iCs/>
      <w:color w:val="404040"/>
    </w:rPr>
  </w:style>
  <w:style w:type="character" w:customStyle="1" w:styleId="CitataDiagrama">
    <w:name w:val="Citata Diagrama"/>
    <w:link w:val="Citata"/>
    <w:uiPriority w:val="29"/>
    <w:rsid w:val="005D2FA1"/>
    <w:rPr>
      <w:i/>
      <w:iCs/>
      <w:color w:val="40404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5D2FA1"/>
    <w:pPr>
      <w:ind w:left="720"/>
      <w:contextualSpacing/>
    </w:pPr>
  </w:style>
  <w:style w:type="character" w:styleId="Rykuspabraukimas">
    <w:name w:val="Intense Emphasis"/>
    <w:uiPriority w:val="21"/>
    <w:qFormat/>
    <w:rsid w:val="005D2FA1"/>
    <w:rPr>
      <w:i/>
      <w:iCs/>
      <w:color w:val="2F5496"/>
    </w:rPr>
  </w:style>
  <w:style w:type="paragraph" w:styleId="Iskirtacitata">
    <w:name w:val="Intense Quote"/>
    <w:basedOn w:val="prastasis"/>
    <w:next w:val="prastasis"/>
    <w:link w:val="IskirtacitataDiagrama"/>
    <w:uiPriority w:val="30"/>
    <w:qFormat/>
    <w:rsid w:val="005D2FA1"/>
    <w:pPr>
      <w:pBdr>
        <w:top w:val="single" w:sz="4" w:space="10" w:color="2F5496"/>
        <w:bottom w:val="single" w:sz="4" w:space="10" w:color="2F5496"/>
      </w:pBdr>
      <w:spacing w:before="360" w:after="360"/>
      <w:ind w:left="864" w:right="864"/>
      <w:jc w:val="center"/>
    </w:pPr>
    <w:rPr>
      <w:i/>
      <w:iCs/>
      <w:color w:val="2F5496"/>
    </w:rPr>
  </w:style>
  <w:style w:type="character" w:customStyle="1" w:styleId="IskirtacitataDiagrama">
    <w:name w:val="Išskirta citata Diagrama"/>
    <w:link w:val="Iskirtacitata"/>
    <w:uiPriority w:val="30"/>
    <w:rsid w:val="005D2FA1"/>
    <w:rPr>
      <w:i/>
      <w:iCs/>
      <w:color w:val="2F5496"/>
    </w:rPr>
  </w:style>
  <w:style w:type="character" w:styleId="Rykinuoroda">
    <w:name w:val="Intense Reference"/>
    <w:uiPriority w:val="32"/>
    <w:qFormat/>
    <w:rsid w:val="005D2FA1"/>
    <w:rPr>
      <w:b/>
      <w:bCs/>
      <w:smallCaps/>
      <w:color w:val="2F5496"/>
      <w:spacing w:val="5"/>
    </w:rPr>
  </w:style>
  <w:style w:type="numbering" w:customStyle="1" w:styleId="Sraonra1">
    <w:name w:val="Sąrašo nėra1"/>
    <w:next w:val="Sraonra"/>
    <w:uiPriority w:val="99"/>
    <w:semiHidden/>
    <w:unhideWhenUsed/>
    <w:rsid w:val="005D2FA1"/>
  </w:style>
  <w:style w:type="character" w:styleId="Vietosrezervavimoenklotekstas">
    <w:name w:val="Placeholder Text"/>
    <w:uiPriority w:val="99"/>
    <w:rsid w:val="005D2FA1"/>
    <w:rPr>
      <w:color w:val="808080"/>
    </w:rPr>
  </w:style>
  <w:style w:type="paragraph" w:styleId="Antrats">
    <w:name w:val="header"/>
    <w:basedOn w:val="prastasis"/>
    <w:link w:val="AntratsDiagrama"/>
    <w:rsid w:val="005D2FA1"/>
    <w:pPr>
      <w:tabs>
        <w:tab w:val="center" w:pos="4819"/>
        <w:tab w:val="right" w:pos="9638"/>
      </w:tabs>
      <w:spacing w:after="0" w:line="240" w:lineRule="auto"/>
      <w:ind w:firstLine="720"/>
    </w:pPr>
    <w:rPr>
      <w:rFonts w:ascii="Arial" w:eastAsia="Times New Roman" w:hAnsi="Arial" w:cs="Arial"/>
      <w:kern w:val="0"/>
      <w:sz w:val="20"/>
      <w:szCs w:val="20"/>
      <w:lang w:eastAsia="lt-LT"/>
    </w:rPr>
  </w:style>
  <w:style w:type="character" w:customStyle="1" w:styleId="AntratsDiagrama">
    <w:name w:val="Antraštės Diagrama"/>
    <w:link w:val="Antrats"/>
    <w:rsid w:val="005D2FA1"/>
    <w:rPr>
      <w:rFonts w:ascii="Arial" w:eastAsia="Times New Roman" w:hAnsi="Arial" w:cs="Arial"/>
      <w:kern w:val="0"/>
      <w:sz w:val="20"/>
      <w:szCs w:val="20"/>
      <w:lang w:eastAsia="lt-LT"/>
    </w:rPr>
  </w:style>
  <w:style w:type="paragraph" w:styleId="Porat">
    <w:name w:val="footer"/>
    <w:basedOn w:val="prastasis"/>
    <w:link w:val="PoratDiagrama"/>
    <w:rsid w:val="005D2FA1"/>
    <w:pPr>
      <w:tabs>
        <w:tab w:val="center" w:pos="4819"/>
        <w:tab w:val="right" w:pos="9638"/>
      </w:tabs>
      <w:spacing w:after="0" w:line="240" w:lineRule="auto"/>
      <w:ind w:firstLine="720"/>
    </w:pPr>
    <w:rPr>
      <w:rFonts w:ascii="Arial" w:eastAsia="Times New Roman" w:hAnsi="Arial" w:cs="Arial"/>
      <w:kern w:val="0"/>
      <w:sz w:val="20"/>
      <w:szCs w:val="20"/>
      <w:lang w:eastAsia="lt-LT"/>
    </w:rPr>
  </w:style>
  <w:style w:type="character" w:customStyle="1" w:styleId="PoratDiagrama">
    <w:name w:val="Poraštė Diagrama"/>
    <w:link w:val="Porat"/>
    <w:rsid w:val="005D2FA1"/>
    <w:rPr>
      <w:rFonts w:ascii="Arial" w:eastAsia="Times New Roman" w:hAnsi="Arial" w:cs="Arial"/>
      <w:kern w:val="0"/>
      <w:sz w:val="20"/>
      <w:szCs w:val="20"/>
      <w:lang w:eastAsia="lt-LT"/>
    </w:rPr>
  </w:style>
  <w:style w:type="character" w:styleId="Puslapionumeris">
    <w:name w:val="page number"/>
    <w:basedOn w:val="Numatytasispastraiposriftas"/>
    <w:rsid w:val="005D2FA1"/>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5D2FA1"/>
  </w:style>
  <w:style w:type="paragraph" w:styleId="Pagrindiniotekstotrauka2">
    <w:name w:val="Body Text Indent 2"/>
    <w:basedOn w:val="prastasis"/>
    <w:link w:val="Pagrindiniotekstotrauka2Diagrama"/>
    <w:uiPriority w:val="99"/>
    <w:unhideWhenUsed/>
    <w:rsid w:val="005D2FA1"/>
    <w:pPr>
      <w:spacing w:after="120" w:line="480" w:lineRule="auto"/>
      <w:ind w:left="283"/>
    </w:pPr>
    <w:rPr>
      <w:rFonts w:ascii="Times New Roman" w:eastAsia="Times New Roman" w:hAnsi="Times New Roman"/>
      <w:kern w:val="0"/>
      <w:sz w:val="24"/>
    </w:rPr>
  </w:style>
  <w:style w:type="character" w:customStyle="1" w:styleId="Pagrindiniotekstotrauka2Diagrama">
    <w:name w:val="Pagrindinio teksto įtrauka 2 Diagrama"/>
    <w:link w:val="Pagrindiniotekstotrauka2"/>
    <w:uiPriority w:val="99"/>
    <w:rsid w:val="005D2FA1"/>
    <w:rPr>
      <w:rFonts w:ascii="Times New Roman" w:eastAsia="Times New Roman" w:hAnsi="Times New Roman" w:cs="Times New Roman"/>
      <w:kern w:val="0"/>
      <w:sz w:val="24"/>
    </w:rPr>
  </w:style>
  <w:style w:type="character" w:styleId="Hipersaitas">
    <w:name w:val="Hyperlink"/>
    <w:uiPriority w:val="99"/>
    <w:rsid w:val="005D2FA1"/>
    <w:rPr>
      <w:color w:val="0000FF"/>
      <w:sz w:val="17"/>
      <w:u w:val="single"/>
    </w:rPr>
  </w:style>
  <w:style w:type="paragraph" w:customStyle="1" w:styleId="yiv6306958786msolistparagraph">
    <w:name w:val="yiv6306958786msolistparagraph"/>
    <w:basedOn w:val="prastasis"/>
    <w:rsid w:val="005D2FA1"/>
    <w:pPr>
      <w:spacing w:before="100" w:beforeAutospacing="1" w:after="100" w:afterAutospacing="1" w:line="240" w:lineRule="auto"/>
    </w:pPr>
    <w:rPr>
      <w:rFonts w:cs="Calibri"/>
      <w:kern w:val="0"/>
      <w:lang w:val="en-US"/>
    </w:rPr>
  </w:style>
  <w:style w:type="paragraph" w:customStyle="1" w:styleId="yiv6306958786msonormal">
    <w:name w:val="yiv6306958786msonormal"/>
    <w:basedOn w:val="prastasis"/>
    <w:rsid w:val="005D2FA1"/>
    <w:pPr>
      <w:spacing w:before="100" w:beforeAutospacing="1" w:after="100" w:afterAutospacing="1" w:line="240" w:lineRule="auto"/>
    </w:pPr>
    <w:rPr>
      <w:rFonts w:cs="Calibri"/>
      <w:kern w:val="0"/>
      <w:lang w:val="en-US"/>
    </w:rPr>
  </w:style>
  <w:style w:type="character" w:customStyle="1" w:styleId="Stilius2">
    <w:name w:val="Stilius2"/>
    <w:uiPriority w:val="1"/>
    <w:rsid w:val="005D2FA1"/>
    <w:rPr>
      <w:rFonts w:ascii="Times New Roman" w:hAnsi="Times New Roman"/>
      <w:color w:val="000000"/>
      <w:sz w:val="24"/>
    </w:rPr>
  </w:style>
  <w:style w:type="character" w:styleId="Komentaronuoroda">
    <w:name w:val="annotation reference"/>
    <w:rsid w:val="005D2FA1"/>
    <w:rPr>
      <w:sz w:val="16"/>
      <w:szCs w:val="16"/>
    </w:rPr>
  </w:style>
  <w:style w:type="paragraph" w:styleId="Komentarotekstas">
    <w:name w:val="annotation text"/>
    <w:basedOn w:val="prastasis"/>
    <w:link w:val="KomentarotekstasDiagrama"/>
    <w:rsid w:val="005D2FA1"/>
    <w:pPr>
      <w:spacing w:after="0" w:line="240" w:lineRule="auto"/>
      <w:ind w:firstLine="720"/>
    </w:pPr>
    <w:rPr>
      <w:rFonts w:ascii="Arial" w:eastAsia="Times New Roman" w:hAnsi="Arial" w:cs="Arial"/>
      <w:kern w:val="0"/>
      <w:sz w:val="20"/>
      <w:szCs w:val="20"/>
      <w:lang w:eastAsia="lt-LT"/>
    </w:rPr>
  </w:style>
  <w:style w:type="character" w:customStyle="1" w:styleId="KomentarotekstasDiagrama">
    <w:name w:val="Komentaro tekstas Diagrama"/>
    <w:link w:val="Komentarotekstas"/>
    <w:rsid w:val="005D2FA1"/>
    <w:rPr>
      <w:rFonts w:ascii="Arial" w:eastAsia="Times New Roman" w:hAnsi="Arial" w:cs="Arial"/>
      <w:kern w:val="0"/>
      <w:sz w:val="20"/>
      <w:szCs w:val="20"/>
      <w:lang w:eastAsia="lt-LT"/>
    </w:rPr>
  </w:style>
  <w:style w:type="paragraph" w:styleId="Komentarotema">
    <w:name w:val="annotation subject"/>
    <w:basedOn w:val="Komentarotekstas"/>
    <w:next w:val="Komentarotekstas"/>
    <w:link w:val="KomentarotemaDiagrama"/>
    <w:rsid w:val="005D2FA1"/>
    <w:rPr>
      <w:b/>
      <w:bCs/>
    </w:rPr>
  </w:style>
  <w:style w:type="character" w:customStyle="1" w:styleId="KomentarotemaDiagrama">
    <w:name w:val="Komentaro tema Diagrama"/>
    <w:link w:val="Komentarotema"/>
    <w:rsid w:val="005D2FA1"/>
    <w:rPr>
      <w:rFonts w:ascii="Arial" w:eastAsia="Times New Roman" w:hAnsi="Arial" w:cs="Arial"/>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tat.gov.l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9BEC1D25-0497-4A24-BA0A-AB295623FD18}"/>
      </w:docPartPr>
      <w:docPartBody>
        <w:p w:rsidR="00C34805" w:rsidRDefault="00182281">
          <w:r w:rsidRPr="00F44889">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81"/>
    <w:rsid w:val="000B60A8"/>
    <w:rsid w:val="00182281"/>
    <w:rsid w:val="0018471F"/>
    <w:rsid w:val="00232F87"/>
    <w:rsid w:val="00342A5E"/>
    <w:rsid w:val="00383543"/>
    <w:rsid w:val="005C78DB"/>
    <w:rsid w:val="006B6FA8"/>
    <w:rsid w:val="007D0617"/>
    <w:rsid w:val="007D7AD7"/>
    <w:rsid w:val="00A1120F"/>
    <w:rsid w:val="00C34805"/>
    <w:rsid w:val="00CB4EF5"/>
    <w:rsid w:val="00E472D7"/>
    <w:rsid w:val="00EE1A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rsid w:val="0018228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15129</Words>
  <Characters>8625</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Žigelienė</dc:creator>
  <cp:keywords/>
  <dc:description/>
  <cp:lastModifiedBy>Ilma Liudžiuvienė</cp:lastModifiedBy>
  <cp:revision>4</cp:revision>
  <dcterms:created xsi:type="dcterms:W3CDTF">2025-03-19T14:00:00Z</dcterms:created>
  <dcterms:modified xsi:type="dcterms:W3CDTF">2025-03-20T04:38:00Z</dcterms:modified>
</cp:coreProperties>
</file>